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E91B6F" w14:textId="59D31B5E" w:rsidR="00343A1B" w:rsidRPr="00A45D97" w:rsidRDefault="00343A1B" w:rsidP="00343A1B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A45D97">
        <w:rPr>
          <w:rFonts w:ascii="Times New Roman" w:hAnsi="Times New Roman"/>
          <w:sz w:val="24"/>
          <w:szCs w:val="24"/>
        </w:rPr>
        <w:t>3GPP TSG-RAN WG4 Meeting #</w:t>
      </w:r>
      <w:r w:rsidRPr="00A45D97">
        <w:rPr>
          <w:rFonts w:ascii="Times New Roman" w:hAnsi="Times New Roman"/>
        </w:rPr>
        <w:t xml:space="preserve"> </w:t>
      </w:r>
      <w:r w:rsidRPr="00A45D97">
        <w:rPr>
          <w:rFonts w:ascii="Times New Roman" w:hAnsi="Times New Roman"/>
          <w:sz w:val="24"/>
          <w:szCs w:val="24"/>
        </w:rPr>
        <w:t>106</w:t>
      </w:r>
      <w:r w:rsidRPr="00A45D97">
        <w:rPr>
          <w:rFonts w:ascii="Times New Roman" w:hAnsi="Times New Roman"/>
          <w:sz w:val="24"/>
          <w:szCs w:val="24"/>
        </w:rPr>
        <w:tab/>
        <w:t>R4-2</w:t>
      </w:r>
      <w:r w:rsidR="00A33E40">
        <w:rPr>
          <w:rFonts w:ascii="Times New Roman" w:hAnsi="Times New Roman"/>
          <w:sz w:val="24"/>
          <w:szCs w:val="24"/>
        </w:rPr>
        <w:t>301649</w:t>
      </w:r>
    </w:p>
    <w:p w14:paraId="4C7B4A95" w14:textId="77B977DC" w:rsidR="00343A1B" w:rsidRPr="00A45D97" w:rsidRDefault="00343A1B" w:rsidP="00933040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A45D97">
        <w:rPr>
          <w:rFonts w:ascii="Times New Roman" w:eastAsia="宋体" w:hAnsi="Times New Roman"/>
          <w:sz w:val="24"/>
          <w:szCs w:val="24"/>
          <w:lang w:eastAsia="zh-CN"/>
        </w:rPr>
        <w:t>Athens, Greece, February 27 – March 03, 2023</w:t>
      </w:r>
    </w:p>
    <w:p w14:paraId="2C1C61A8" w14:textId="290908D6" w:rsidR="00CC5B11" w:rsidRPr="00A45D97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  <w:b/>
        </w:rPr>
      </w:pPr>
      <w:r w:rsidRPr="00A45D97">
        <w:rPr>
          <w:rFonts w:ascii="Times New Roman" w:eastAsia="宋体" w:hAnsi="Times New Roman" w:cs="Times New Roman"/>
          <w:b/>
        </w:rPr>
        <w:t>Agenda Item:</w:t>
      </w:r>
      <w:r w:rsidRPr="00A45D97">
        <w:rPr>
          <w:rFonts w:ascii="Times New Roman" w:eastAsia="宋体" w:hAnsi="Times New Roman" w:cs="Times New Roman"/>
          <w:b/>
        </w:rPr>
        <w:tab/>
      </w:r>
      <w:r w:rsidR="00933040" w:rsidRPr="00A45D97">
        <w:rPr>
          <w:rFonts w:ascii="Times New Roman" w:eastAsia="宋体" w:hAnsi="Times New Roman" w:cs="Times New Roman"/>
          <w:b/>
        </w:rPr>
        <w:t>1</w:t>
      </w:r>
      <w:r w:rsidR="00675F2E" w:rsidRPr="00A45D97">
        <w:rPr>
          <w:rFonts w:ascii="Times New Roman" w:eastAsia="宋体" w:hAnsi="Times New Roman" w:cs="Times New Roman"/>
          <w:b/>
        </w:rPr>
        <w:t>1</w:t>
      </w:r>
      <w:r w:rsidRPr="00A45D97">
        <w:rPr>
          <w:rFonts w:ascii="Times New Roman" w:eastAsia="宋体" w:hAnsi="Times New Roman" w:cs="Times New Roman"/>
          <w:b/>
        </w:rPr>
        <w:t>.</w:t>
      </w:r>
      <w:r w:rsidR="00675F2E" w:rsidRPr="00A45D97">
        <w:rPr>
          <w:rFonts w:ascii="Times New Roman" w:eastAsia="宋体" w:hAnsi="Times New Roman" w:cs="Times New Roman"/>
          <w:b/>
        </w:rPr>
        <w:t>1</w:t>
      </w:r>
      <w:r w:rsidRPr="00A45D97">
        <w:rPr>
          <w:rFonts w:ascii="Times New Roman" w:eastAsia="宋体" w:hAnsi="Times New Roman" w:cs="Times New Roman"/>
          <w:b/>
        </w:rPr>
        <w:t>.</w:t>
      </w:r>
      <w:r w:rsidR="00055D29" w:rsidRPr="00A45D97">
        <w:rPr>
          <w:rFonts w:ascii="Times New Roman" w:eastAsia="宋体" w:hAnsi="Times New Roman" w:cs="Times New Roman"/>
          <w:b/>
        </w:rPr>
        <w:t>1</w:t>
      </w:r>
      <w:r w:rsidR="00933040" w:rsidRPr="00A45D97">
        <w:rPr>
          <w:rFonts w:ascii="Times New Roman" w:eastAsia="宋体" w:hAnsi="Times New Roman" w:cs="Times New Roman"/>
          <w:b/>
        </w:rPr>
        <w:t>.</w:t>
      </w:r>
      <w:r w:rsidR="0018733F">
        <w:rPr>
          <w:rFonts w:ascii="Times New Roman" w:eastAsia="宋体" w:hAnsi="Times New Roman" w:cs="Times New Roman"/>
          <w:b/>
        </w:rPr>
        <w:t>2</w:t>
      </w:r>
    </w:p>
    <w:p w14:paraId="57DB46B7" w14:textId="77777777" w:rsidR="00CC5B11" w:rsidRPr="00A45D97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lang w:eastAsia="ja-JP"/>
        </w:rPr>
      </w:pPr>
      <w:r w:rsidRPr="00A45D97">
        <w:rPr>
          <w:rFonts w:ascii="Times New Roman" w:hAnsi="Times New Roman" w:cs="Times New Roman"/>
          <w:b/>
        </w:rPr>
        <w:t xml:space="preserve">Source: </w:t>
      </w:r>
      <w:r w:rsidRPr="00A45D97">
        <w:rPr>
          <w:rFonts w:ascii="Times New Roman" w:hAnsi="Times New Roman" w:cs="Times New Roman"/>
          <w:b/>
        </w:rPr>
        <w:tab/>
        <w:t>OPPO</w:t>
      </w:r>
    </w:p>
    <w:p w14:paraId="1234CEC6" w14:textId="398C66A0" w:rsidR="00CC5B11" w:rsidRPr="00A45D97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</w:rPr>
      </w:pPr>
      <w:r w:rsidRPr="00A45D97">
        <w:rPr>
          <w:rFonts w:ascii="Times New Roman" w:hAnsi="Times New Roman" w:cs="Times New Roman"/>
          <w:b/>
        </w:rPr>
        <w:t>Title:</w:t>
      </w:r>
      <w:r w:rsidRPr="00A45D97">
        <w:rPr>
          <w:rFonts w:ascii="Times New Roman" w:hAnsi="Times New Roman" w:cs="Times New Roman"/>
        </w:rPr>
        <w:t xml:space="preserve"> </w:t>
      </w:r>
      <w:r w:rsidRPr="00A45D97">
        <w:rPr>
          <w:rFonts w:ascii="Times New Roman" w:hAnsi="Times New Roman" w:cs="Times New Roman"/>
        </w:rPr>
        <w:tab/>
      </w:r>
      <w:r w:rsidR="0063593B" w:rsidRPr="00A45D97">
        <w:rPr>
          <w:rFonts w:ascii="Times New Roman" w:hAnsi="Times New Roman" w:cs="Times New Roman"/>
          <w:b/>
          <w:lang w:eastAsia="ja-JP"/>
        </w:rPr>
        <w:t>Di</w:t>
      </w:r>
      <w:r w:rsidRPr="00A45D97">
        <w:rPr>
          <w:rFonts w:ascii="Times New Roman" w:hAnsi="Times New Roman" w:cs="Times New Roman"/>
          <w:b/>
          <w:lang w:eastAsia="ja-JP"/>
        </w:rPr>
        <w:t xml:space="preserve">scussion on </w:t>
      </w:r>
      <w:r w:rsidR="00A31FEE" w:rsidRPr="00A45D97">
        <w:rPr>
          <w:rFonts w:ascii="Times New Roman" w:hAnsi="Times New Roman" w:cs="Times New Roman"/>
          <w:b/>
          <w:lang w:eastAsia="ja-JP"/>
        </w:rPr>
        <w:t>applicability of timing error margin</w:t>
      </w:r>
      <w:r w:rsidR="00F300A2" w:rsidRPr="00A45D97">
        <w:rPr>
          <w:rFonts w:ascii="Times New Roman" w:hAnsi="Times New Roman" w:cs="Times New Roman"/>
          <w:b/>
          <w:lang w:eastAsia="ja-JP"/>
        </w:rPr>
        <w:t xml:space="preserve"> </w:t>
      </w:r>
    </w:p>
    <w:p w14:paraId="0EED31D0" w14:textId="5111298D" w:rsidR="00CC5B11" w:rsidRPr="00A45D97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b/>
        </w:rPr>
      </w:pPr>
      <w:r w:rsidRPr="00A45D97">
        <w:rPr>
          <w:rFonts w:ascii="Times New Roman" w:hAnsi="Times New Roman" w:cs="Times New Roman"/>
          <w:b/>
        </w:rPr>
        <w:t>Document for:</w:t>
      </w:r>
      <w:r w:rsidRPr="00A45D97">
        <w:rPr>
          <w:rFonts w:ascii="Times New Roman" w:hAnsi="Times New Roman" w:cs="Times New Roman"/>
        </w:rPr>
        <w:tab/>
      </w:r>
      <w:r w:rsidR="00415AC2">
        <w:rPr>
          <w:rFonts w:ascii="Times New Roman" w:hAnsi="Times New Roman" w:cs="Times New Roman"/>
          <w:b/>
        </w:rPr>
        <w:t>Approval</w:t>
      </w:r>
      <w:bookmarkStart w:id="0" w:name="_GoBack"/>
      <w:bookmarkEnd w:id="0"/>
    </w:p>
    <w:p w14:paraId="6D0B833A" w14:textId="77777777" w:rsidR="00973137" w:rsidRPr="00A45D97" w:rsidRDefault="00625A35">
      <w:pPr>
        <w:pStyle w:val="1"/>
        <w:rPr>
          <w:rFonts w:ascii="Times New Roman" w:hAnsi="Times New Roman"/>
        </w:rPr>
      </w:pPr>
      <w:r w:rsidRPr="00A45D97">
        <w:rPr>
          <w:rFonts w:ascii="Times New Roman" w:hAnsi="Times New Roman"/>
        </w:rPr>
        <w:t>1</w:t>
      </w:r>
      <w:r w:rsidRPr="00A45D97">
        <w:rPr>
          <w:rFonts w:ascii="Times New Roman" w:hAnsi="Times New Roman"/>
        </w:rPr>
        <w:tab/>
        <w:t>Introduction</w:t>
      </w:r>
    </w:p>
    <w:p w14:paraId="720485BF" w14:textId="7573AE01" w:rsidR="00D553F8" w:rsidRPr="00A45D97" w:rsidRDefault="00D86A0F" w:rsidP="00B662C7">
      <w:pPr>
        <w:pStyle w:val="a6"/>
        <w:rPr>
          <w:rFonts w:ascii="Times New Roman" w:eastAsiaTheme="minorEastAsia" w:hAnsi="Times New Roman" w:cs="Times New Roman"/>
          <w:lang w:val="en-GB"/>
        </w:rPr>
      </w:pPr>
      <w:r w:rsidRPr="00A45D97">
        <w:rPr>
          <w:rFonts w:ascii="Times New Roman" w:hAnsi="Times New Roman" w:cs="Times New Roman"/>
          <w:lang w:val="en-GB"/>
        </w:rPr>
        <w:t xml:space="preserve">One LS [1] on applicability of timing error was sent from RAN2 and the following questions were raised. </w:t>
      </w:r>
      <w:r w:rsidR="00641A18" w:rsidRPr="00A45D97">
        <w:rPr>
          <w:rFonts w:ascii="Times New Roman" w:hAnsi="Times New Roman" w:cs="Times New Roman"/>
          <w:lang w:val="en-GB"/>
        </w:rPr>
        <w:t xml:space="preserve">Last RAN4 meeting discussed these issues and </w:t>
      </w:r>
      <w:r w:rsidR="0000032B" w:rsidRPr="00A45D97">
        <w:rPr>
          <w:rFonts w:ascii="Times New Roman" w:hAnsi="Times New Roman" w:cs="Times New Roman"/>
          <w:lang w:val="en-GB"/>
        </w:rPr>
        <w:t xml:space="preserve">replied </w:t>
      </w:r>
      <w:r w:rsidR="00EC5665" w:rsidRPr="00A45D97">
        <w:rPr>
          <w:rFonts w:ascii="Times New Roman" w:hAnsi="Times New Roman" w:cs="Times New Roman"/>
          <w:lang w:val="en-GB"/>
        </w:rPr>
        <w:t xml:space="preserve">to RAN2 about </w:t>
      </w:r>
      <w:r w:rsidR="0000032B" w:rsidRPr="00A45D97">
        <w:rPr>
          <w:rFonts w:ascii="Times New Roman" w:hAnsi="Times New Roman" w:cs="Times New Roman"/>
          <w:lang w:val="en-GB"/>
        </w:rPr>
        <w:t xml:space="preserve">Rel-16 group delay margin and frequency drift margin for Rx TEG for RSTD measurement [2]. </w:t>
      </w:r>
      <w:r w:rsidR="0099363C" w:rsidRPr="00A45D97">
        <w:rPr>
          <w:rFonts w:ascii="Times New Roman" w:hAnsi="Times New Roman" w:cs="Times New Roman"/>
          <w:lang w:val="en-GB"/>
        </w:rPr>
        <w:t>This</w:t>
      </w:r>
      <w:r w:rsidR="009D19E4" w:rsidRPr="00A45D97">
        <w:rPr>
          <w:rFonts w:ascii="Times New Roman" w:hAnsi="Times New Roman" w:cs="Times New Roman"/>
          <w:lang w:val="en-GB"/>
        </w:rPr>
        <w:t xml:space="preserve"> contribution</w:t>
      </w:r>
      <w:r w:rsidR="0099363C" w:rsidRPr="00A45D97">
        <w:rPr>
          <w:rFonts w:ascii="Times New Roman" w:hAnsi="Times New Roman" w:cs="Times New Roman"/>
          <w:lang w:val="en-GB"/>
        </w:rPr>
        <w:t xml:space="preserve"> is a </w:t>
      </w:r>
      <w:r w:rsidR="005D44FF" w:rsidRPr="00A45D97">
        <w:rPr>
          <w:rFonts w:ascii="Times New Roman" w:hAnsi="Times New Roman" w:cs="Times New Roman"/>
          <w:lang w:val="en-GB"/>
        </w:rPr>
        <w:t>revised</w:t>
      </w:r>
      <w:r w:rsidR="009D19E4" w:rsidRPr="00A45D97">
        <w:rPr>
          <w:rFonts w:ascii="Times New Roman" w:hAnsi="Times New Roman" w:cs="Times New Roman"/>
          <w:lang w:val="en-GB"/>
        </w:rPr>
        <w:t xml:space="preserve"> version</w:t>
      </w:r>
      <w:r w:rsidR="0099363C" w:rsidRPr="00A45D97">
        <w:rPr>
          <w:rFonts w:ascii="Times New Roman" w:hAnsi="Times New Roman" w:cs="Times New Roman"/>
          <w:lang w:val="en-GB"/>
        </w:rPr>
        <w:t xml:space="preserve"> of our previous contribution [3] and will provide our considerations on the remaining</w:t>
      </w:r>
      <w:r w:rsidR="0000032B" w:rsidRPr="00A45D97">
        <w:rPr>
          <w:rFonts w:ascii="Times New Roman" w:hAnsi="Times New Roman" w:cs="Times New Roman"/>
          <w:lang w:val="en-GB"/>
        </w:rPr>
        <w:t xml:space="preserve"> issues</w:t>
      </w:r>
      <w:r w:rsidR="00D07F5D" w:rsidRPr="00A45D97">
        <w:rPr>
          <w:rFonts w:ascii="Times New Roman" w:hAnsi="Times New Roman" w:cs="Times New Roman"/>
          <w:lang w:val="en-GB"/>
        </w:rPr>
        <w:t xml:space="preserve">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6B3C" w:rsidRPr="00647618" w14:paraId="030AD41E" w14:textId="77777777" w:rsidTr="00466B3C">
        <w:tc>
          <w:tcPr>
            <w:tcW w:w="9629" w:type="dxa"/>
          </w:tcPr>
          <w:p w14:paraId="51783D31" w14:textId="77777777" w:rsidR="00466B3C" w:rsidRPr="00647618" w:rsidRDefault="00466B3C" w:rsidP="00466B3C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647618">
              <w:rPr>
                <w:rFonts w:ascii="Times New Roman" w:hAnsi="Times New Roman" w:cs="Times New Roman"/>
                <w:sz w:val="20"/>
                <w:lang w:eastAsia="zh-CN"/>
              </w:rPr>
              <w:t>RAN2 thanks RAN4 for the Reply LS on the UE/TRP TEG framework (R4-2214493). RAN2 discussed the LS and related questions on the applicability of timing error margin of Rx TEG at RAN2#119bis-e meeting and would like to ask RAN4 the following questions:</w:t>
            </w:r>
          </w:p>
          <w:p w14:paraId="0CD066C9" w14:textId="77777777" w:rsidR="00466B3C" w:rsidRPr="00647618" w:rsidRDefault="00466B3C" w:rsidP="00466B3C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647618">
              <w:rPr>
                <w:rFonts w:ascii="Times New Roman" w:hAnsi="Times New Roman" w:cs="Times New Roman"/>
                <w:sz w:val="20"/>
                <w:lang w:eastAsia="zh-CN"/>
              </w:rPr>
              <w:t>Question 1: Will there also be definition of applicable values of timing error margin for Tx TEG and/or for RxTx TEG, similar to that for Rx TEG?</w:t>
            </w:r>
          </w:p>
          <w:p w14:paraId="3203D94E" w14:textId="77777777" w:rsidR="00466B3C" w:rsidRPr="00647618" w:rsidRDefault="00466B3C" w:rsidP="00466B3C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647618">
              <w:rPr>
                <w:rFonts w:ascii="Times New Roman" w:hAnsi="Times New Roman" w:cs="Times New Roman"/>
                <w:sz w:val="20"/>
                <w:lang w:eastAsia="zh-CN"/>
              </w:rPr>
              <w:t>Question 2: Is the “applicability of timing error margin of Rx TEG” as included in the RAN4 LS (R4-2214493) supposed to be specified in LPP?</w:t>
            </w:r>
          </w:p>
          <w:p w14:paraId="58B44639" w14:textId="77777777" w:rsidR="00466B3C" w:rsidRPr="00647618" w:rsidRDefault="00466B3C" w:rsidP="00466B3C">
            <w:pPr>
              <w:rPr>
                <w:rFonts w:ascii="Times New Roman" w:hAnsi="Times New Roman" w:cs="Times New Roman"/>
                <w:sz w:val="20"/>
                <w:lang w:eastAsia="zh-CN"/>
              </w:rPr>
            </w:pPr>
            <w:r w:rsidRPr="00647618">
              <w:rPr>
                <w:rFonts w:ascii="Times New Roman" w:hAnsi="Times New Roman" w:cs="Times New Roman"/>
                <w:sz w:val="20"/>
                <w:lang w:eastAsia="zh-CN"/>
              </w:rPr>
              <w:t xml:space="preserve">Question 3: Does the applicability of timing error margin of Rx TEG in the LS (R4-2214493) apply for UE Rx-Tx timing difference? </w:t>
            </w:r>
          </w:p>
          <w:p w14:paraId="69692DB1" w14:textId="16F6DE16" w:rsidR="00466B3C" w:rsidRPr="00647618" w:rsidRDefault="00466B3C" w:rsidP="00466B3C">
            <w:pPr>
              <w:pStyle w:val="a6"/>
              <w:rPr>
                <w:rFonts w:ascii="Times New Roman" w:eastAsiaTheme="minorEastAsia" w:hAnsi="Times New Roman" w:cs="Times New Roman"/>
                <w:sz w:val="20"/>
                <w:lang w:val="en-GB"/>
              </w:rPr>
            </w:pPr>
            <w:r w:rsidRPr="00647618">
              <w:rPr>
                <w:rFonts w:ascii="Times New Roman" w:hAnsi="Times New Roman" w:cs="Times New Roman"/>
                <w:sz w:val="20"/>
              </w:rPr>
              <w:t>RAN2 found there are no definitions of Rel-16 group delay margin and frequency drift margin. So RAN2 kindly asks RAN4 to provide the definitions of Rel-16 group delay margin and frequency drift margin for the applicability of timing error margin of Rx TEG.</w:t>
            </w:r>
          </w:p>
        </w:tc>
      </w:tr>
    </w:tbl>
    <w:p w14:paraId="0591687E" w14:textId="0F1B9442" w:rsidR="00973137" w:rsidRPr="00A45D97" w:rsidRDefault="00625A35">
      <w:pPr>
        <w:pStyle w:val="1"/>
        <w:rPr>
          <w:rFonts w:ascii="Times New Roman" w:hAnsi="Times New Roman"/>
        </w:rPr>
      </w:pPr>
      <w:r w:rsidRPr="00A45D97">
        <w:rPr>
          <w:rFonts w:ascii="Times New Roman" w:hAnsi="Times New Roman"/>
        </w:rPr>
        <w:t>2</w:t>
      </w:r>
      <w:r w:rsidRPr="00A45D97">
        <w:rPr>
          <w:rFonts w:ascii="Times New Roman" w:hAnsi="Times New Roman"/>
        </w:rPr>
        <w:tab/>
      </w:r>
      <w:r w:rsidR="007D20D2" w:rsidRPr="00A45D97">
        <w:rPr>
          <w:rFonts w:ascii="Times New Roman" w:hAnsi="Times New Roman"/>
        </w:rPr>
        <w:t>Discussion</w:t>
      </w:r>
    </w:p>
    <w:p w14:paraId="6C4244F2" w14:textId="76AE6CE0" w:rsidR="00232EED" w:rsidRPr="00C956A2" w:rsidRDefault="00625A35" w:rsidP="00232EED">
      <w:pPr>
        <w:pStyle w:val="21"/>
        <w:rPr>
          <w:rFonts w:ascii="Times New Roman" w:hAnsi="Times New Roman"/>
          <w:sz w:val="24"/>
        </w:rPr>
      </w:pPr>
      <w:r w:rsidRPr="00C956A2">
        <w:rPr>
          <w:rFonts w:ascii="Times New Roman" w:hAnsi="Times New Roman"/>
          <w:sz w:val="24"/>
        </w:rPr>
        <w:t>2.1</w:t>
      </w:r>
      <w:r w:rsidRPr="00C956A2">
        <w:rPr>
          <w:rFonts w:ascii="Times New Roman" w:hAnsi="Times New Roman"/>
          <w:sz w:val="24"/>
        </w:rPr>
        <w:tab/>
      </w:r>
      <w:r w:rsidR="00466B3C" w:rsidRPr="00C956A2">
        <w:rPr>
          <w:rFonts w:ascii="Times New Roman" w:hAnsi="Times New Roman"/>
          <w:sz w:val="24"/>
        </w:rPr>
        <w:t xml:space="preserve">Question 1: Will there also be definition of applicable values of timing error margin for Tx TEG and/or for </w:t>
      </w:r>
      <w:proofErr w:type="spellStart"/>
      <w:r w:rsidR="00466B3C" w:rsidRPr="00C956A2">
        <w:rPr>
          <w:rFonts w:ascii="Times New Roman" w:hAnsi="Times New Roman"/>
          <w:sz w:val="24"/>
        </w:rPr>
        <w:t>RxTx</w:t>
      </w:r>
      <w:proofErr w:type="spellEnd"/>
      <w:r w:rsidR="00466B3C" w:rsidRPr="00C956A2">
        <w:rPr>
          <w:rFonts w:ascii="Times New Roman" w:hAnsi="Times New Roman"/>
          <w:sz w:val="24"/>
        </w:rPr>
        <w:t xml:space="preserve"> TEG, similar to that for Rx TEG?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C62C4" w:rsidRPr="00647618" w14:paraId="75E5D3A1" w14:textId="77777777" w:rsidTr="00DC62C4">
        <w:tc>
          <w:tcPr>
            <w:tcW w:w="9629" w:type="dxa"/>
          </w:tcPr>
          <w:p w14:paraId="4651ADDE" w14:textId="77777777" w:rsidR="00DC62C4" w:rsidRPr="00647618" w:rsidRDefault="00DC62C4" w:rsidP="00DC62C4">
            <w:pPr>
              <w:pStyle w:val="40"/>
              <w:outlineLvl w:val="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761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Issue 2-1-1 Applicability of timing error margin of Rx TEG? </w:t>
            </w:r>
          </w:p>
          <w:p w14:paraId="4687EC2C" w14:textId="77777777" w:rsidR="00DC62C4" w:rsidRPr="00647618" w:rsidRDefault="00DC62C4" w:rsidP="00DC62C4">
            <w:pPr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 w:eastAsia="zh-CN"/>
              </w:rPr>
            </w:pPr>
            <w:r w:rsidRPr="00647618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 w:eastAsia="zh-CN"/>
              </w:rPr>
              <w:t>Agreements:</w:t>
            </w:r>
          </w:p>
          <w:p w14:paraId="677C3B9C" w14:textId="77777777" w:rsidR="00DC62C4" w:rsidRPr="00647618" w:rsidRDefault="00DC62C4" w:rsidP="00DC62C4">
            <w:pPr>
              <w:pStyle w:val="aff4"/>
              <w:numPr>
                <w:ilvl w:val="0"/>
                <w:numId w:val="28"/>
              </w:numPr>
              <w:spacing w:after="120" w:line="240" w:lineRule="auto"/>
              <w:rPr>
                <w:rFonts w:ascii="Times New Roman" w:hAnsi="Times New Roman" w:cs="Times New Roman"/>
                <w:bCs/>
                <w:sz w:val="18"/>
                <w:szCs w:val="20"/>
                <w:lang w:val="en-US"/>
              </w:rPr>
            </w:pPr>
            <w:r w:rsidRPr="00647618">
              <w:rPr>
                <w:rFonts w:ascii="Times New Roman" w:eastAsiaTheme="minorEastAsia" w:hAnsi="Times New Roman" w:cs="Times New Roman"/>
                <w:bCs/>
                <w:sz w:val="18"/>
                <w:szCs w:val="20"/>
                <w:lang w:val="en-US" w:eastAsia="zh-CN"/>
              </w:rPr>
              <w:t>F</w:t>
            </w:r>
            <w:r w:rsidRPr="00647618">
              <w:rPr>
                <w:rFonts w:ascii="Times New Roman" w:hAnsi="Times New Roman" w:cs="Times New Roman"/>
                <w:bCs/>
                <w:sz w:val="18"/>
                <w:szCs w:val="20"/>
                <w:lang w:val="en-US"/>
              </w:rPr>
              <w:t>or Rx TEG, the applicable timing error margin values that can be selected by the UE are the pre-defined values that are not larger than the sum of the Rel-16 group delay margin (dependent on PRS/SRS BW) and frequency drift margin</w:t>
            </w:r>
            <w:r w:rsidRPr="00647618">
              <w:rPr>
                <w:rFonts w:ascii="Times New Roman" w:eastAsiaTheme="minorEastAsia" w:hAnsi="Times New Roman" w:cs="Times New Roman"/>
                <w:bCs/>
                <w:sz w:val="18"/>
                <w:szCs w:val="20"/>
                <w:lang w:val="en-US" w:eastAsia="zh-CN"/>
              </w:rPr>
              <w:t xml:space="preserve">. </w:t>
            </w:r>
          </w:p>
          <w:p w14:paraId="2407B188" w14:textId="77777777" w:rsidR="00DC62C4" w:rsidRPr="00647618" w:rsidRDefault="00DC62C4" w:rsidP="00DC62C4">
            <w:pPr>
              <w:pStyle w:val="40"/>
              <w:outlineLvl w:val="3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761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Issue 2-1-2 Candidate timing error margin for </w:t>
            </w:r>
            <w:proofErr w:type="spellStart"/>
            <w:r w:rsidRPr="00647618">
              <w:rPr>
                <w:rFonts w:ascii="Times New Roman" w:hAnsi="Times New Roman"/>
                <w:sz w:val="20"/>
                <w:szCs w:val="20"/>
                <w:lang w:val="en-US"/>
              </w:rPr>
              <w:t>RxTx</w:t>
            </w:r>
            <w:proofErr w:type="spellEnd"/>
            <w:r w:rsidRPr="0064761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TEG? </w:t>
            </w:r>
          </w:p>
          <w:p w14:paraId="56326A6C" w14:textId="77777777" w:rsidR="00DC62C4" w:rsidRPr="00647618" w:rsidRDefault="00DC62C4" w:rsidP="00DC62C4">
            <w:pPr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 w:eastAsia="zh-CN"/>
              </w:rPr>
            </w:pPr>
            <w:r w:rsidRPr="00647618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 w:eastAsia="zh-CN"/>
              </w:rPr>
              <w:t>Agreements:</w:t>
            </w:r>
          </w:p>
          <w:p w14:paraId="67299E07" w14:textId="77777777" w:rsidR="00DC62C4" w:rsidRPr="00647618" w:rsidRDefault="00DC62C4" w:rsidP="00DC62C4">
            <w:pPr>
              <w:pStyle w:val="aff4"/>
              <w:numPr>
                <w:ilvl w:val="0"/>
                <w:numId w:val="28"/>
              </w:numPr>
              <w:spacing w:after="120" w:line="240" w:lineRule="auto"/>
              <w:rPr>
                <w:rFonts w:ascii="Times New Roman" w:eastAsiaTheme="minorEastAsia" w:hAnsi="Times New Roman" w:cs="Times New Roman"/>
                <w:bCs/>
                <w:sz w:val="18"/>
                <w:szCs w:val="20"/>
                <w:lang w:val="en-US" w:eastAsia="zh-CN"/>
              </w:rPr>
            </w:pPr>
            <w:r w:rsidRPr="00647618">
              <w:rPr>
                <w:rFonts w:ascii="Times New Roman" w:eastAsiaTheme="minorEastAsia" w:hAnsi="Times New Roman" w:cs="Times New Roman"/>
                <w:bCs/>
                <w:sz w:val="18"/>
                <w:szCs w:val="20"/>
                <w:lang w:val="en-US" w:eastAsia="zh-CN"/>
              </w:rPr>
              <w:t>(16 values): 1/2 Tc, 1 Tc, 2 Tc, 4 Tc, 8 Tc, 12 Tc, 16 Tc, 20 Tc, 24 Tc, 32 Tc, 40 Tc, 48 Tc, 64 Tc, 80 Tc, 96 Tc, 128 Tc.</w:t>
            </w:r>
          </w:p>
          <w:p w14:paraId="6B45F571" w14:textId="42A068DB" w:rsidR="00DC62C4" w:rsidRPr="00647618" w:rsidRDefault="00DC62C4" w:rsidP="00DC62C4">
            <w:pPr>
              <w:rPr>
                <w:rFonts w:ascii="Times New Roman" w:eastAsiaTheme="minorEastAsia" w:hAnsi="Times New Roman" w:cs="Times New Roman"/>
                <w:sz w:val="20"/>
                <w:lang w:eastAsia="zh-CN"/>
              </w:rPr>
            </w:pPr>
            <w:r w:rsidRPr="00647618">
              <w:rPr>
                <w:rFonts w:ascii="Times New Roman" w:eastAsiaTheme="minorEastAsia" w:hAnsi="Times New Roman" w:cs="Times New Roman"/>
                <w:bCs/>
                <w:sz w:val="18"/>
                <w:szCs w:val="20"/>
                <w:highlight w:val="yellow"/>
                <w:lang w:val="en-US" w:eastAsia="zh-CN"/>
              </w:rPr>
              <w:t>FFS:</w:t>
            </w:r>
            <w:r w:rsidRPr="00647618">
              <w:rPr>
                <w:rFonts w:ascii="Times New Roman" w:eastAsiaTheme="minorEastAsia" w:hAnsi="Times New Roman" w:cs="Times New Roman"/>
                <w:bCs/>
                <w:sz w:val="18"/>
                <w:szCs w:val="20"/>
                <w:lang w:val="en-US" w:eastAsia="zh-CN"/>
              </w:rPr>
              <w:t xml:space="preserve"> The applicable timing error margin values that can be selected by the UE are the pre-defined values that are not larger than the sum of the group delay margins for the individual measurements plus the frequency drift margin. </w:t>
            </w:r>
          </w:p>
        </w:tc>
      </w:tr>
    </w:tbl>
    <w:p w14:paraId="13A72F65" w14:textId="5BEF9473" w:rsidR="00DC62C4" w:rsidRPr="00A45D97" w:rsidRDefault="00DC62C4" w:rsidP="00563271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A45D97">
        <w:rPr>
          <w:rFonts w:ascii="Times New Roman" w:eastAsiaTheme="minorEastAsia" w:hAnsi="Times New Roman" w:cs="Times New Roman"/>
          <w:lang w:eastAsia="zh-CN"/>
        </w:rPr>
        <w:t>Regarding to</w:t>
      </w:r>
      <w:r w:rsidRPr="00A45D97">
        <w:rPr>
          <w:rFonts w:ascii="Times New Roman" w:eastAsiaTheme="minorEastAsia" w:hAnsi="Times New Roman" w:cs="Times New Roman"/>
          <w:lang w:val="en-GB" w:eastAsia="zh-CN"/>
        </w:rPr>
        <w:t xml:space="preserve"> the applicability of timing error margin in the LS R2-2210977, RAN4 has discussed whether to define applicability of timing error margin for </w:t>
      </w:r>
      <w:proofErr w:type="spellStart"/>
      <w:r w:rsidRPr="00A45D97">
        <w:rPr>
          <w:rFonts w:ascii="Times New Roman" w:eastAsiaTheme="minorEastAsia" w:hAnsi="Times New Roman" w:cs="Times New Roman"/>
          <w:lang w:val="en-GB" w:eastAsia="zh-CN"/>
        </w:rPr>
        <w:t>RxTx</w:t>
      </w:r>
      <w:proofErr w:type="spellEnd"/>
      <w:r w:rsidRPr="00A45D97">
        <w:rPr>
          <w:rFonts w:ascii="Times New Roman" w:eastAsiaTheme="minorEastAsia" w:hAnsi="Times New Roman" w:cs="Times New Roman"/>
          <w:lang w:val="en-GB" w:eastAsia="zh-CN"/>
        </w:rPr>
        <w:t xml:space="preserve"> TEG in RAN4 #104-e meeting but no consensus was reached as shown </w:t>
      </w:r>
      <w:r w:rsidRPr="00A45D97">
        <w:rPr>
          <w:rFonts w:ascii="Times New Roman" w:eastAsiaTheme="minorEastAsia" w:hAnsi="Times New Roman" w:cs="Times New Roman"/>
          <w:lang w:val="en-GB" w:eastAsia="zh-CN"/>
        </w:rPr>
        <w:lastRenderedPageBreak/>
        <w:t>above</w:t>
      </w:r>
      <w:r w:rsidR="006C3293" w:rsidRPr="00A45D97">
        <w:rPr>
          <w:rFonts w:ascii="Times New Roman" w:eastAsiaTheme="minorEastAsia" w:hAnsi="Times New Roman" w:cs="Times New Roman"/>
          <w:lang w:val="en-GB" w:eastAsia="zh-CN"/>
        </w:rPr>
        <w:t xml:space="preserve"> [</w:t>
      </w:r>
      <w:r w:rsidR="006F55B4" w:rsidRPr="00A45D97">
        <w:rPr>
          <w:rFonts w:ascii="Times New Roman" w:eastAsiaTheme="minorEastAsia" w:hAnsi="Times New Roman" w:cs="Times New Roman"/>
          <w:lang w:val="en-GB" w:eastAsia="zh-CN"/>
        </w:rPr>
        <w:t>4</w:t>
      </w:r>
      <w:r w:rsidR="006C3293" w:rsidRPr="00A45D97">
        <w:rPr>
          <w:rFonts w:ascii="Times New Roman" w:eastAsiaTheme="minorEastAsia" w:hAnsi="Times New Roman" w:cs="Times New Roman"/>
          <w:lang w:val="en-GB" w:eastAsia="zh-CN"/>
        </w:rPr>
        <w:t>]</w:t>
      </w:r>
      <w:r w:rsidRPr="00A45D97">
        <w:rPr>
          <w:rFonts w:ascii="Times New Roman" w:eastAsiaTheme="minorEastAsia" w:hAnsi="Times New Roman" w:cs="Times New Roman"/>
          <w:lang w:val="en-GB" w:eastAsia="zh-CN"/>
        </w:rPr>
        <w:t>. In our understanding, the intention of introducing such the applicability for Rx TEG is to ensure an improved measurement accuracy requirement compared with R</w:t>
      </w:r>
      <w:r w:rsidR="007C48C8" w:rsidRPr="00A45D97">
        <w:rPr>
          <w:rFonts w:ascii="Times New Roman" w:eastAsiaTheme="minorEastAsia" w:hAnsi="Times New Roman" w:cs="Times New Roman"/>
          <w:lang w:val="en-GB" w:eastAsia="zh-CN"/>
        </w:rPr>
        <w:t>el-</w:t>
      </w:r>
      <w:r w:rsidRPr="00A45D97">
        <w:rPr>
          <w:rFonts w:ascii="Times New Roman" w:eastAsiaTheme="minorEastAsia" w:hAnsi="Times New Roman" w:cs="Times New Roman"/>
          <w:lang w:val="en-GB" w:eastAsia="zh-CN"/>
        </w:rPr>
        <w:t xml:space="preserve">16. From this point of view, we understand the similar applicability of timing error margin for </w:t>
      </w:r>
      <w:proofErr w:type="spellStart"/>
      <w:r w:rsidRPr="00A45D97">
        <w:rPr>
          <w:rFonts w:ascii="Times New Roman" w:eastAsiaTheme="minorEastAsia" w:hAnsi="Times New Roman" w:cs="Times New Roman"/>
          <w:lang w:val="en-GB" w:eastAsia="zh-CN"/>
        </w:rPr>
        <w:t>RxTx</w:t>
      </w:r>
      <w:proofErr w:type="spellEnd"/>
      <w:r w:rsidRPr="00A45D97">
        <w:rPr>
          <w:rFonts w:ascii="Times New Roman" w:eastAsiaTheme="minorEastAsia" w:hAnsi="Times New Roman" w:cs="Times New Roman"/>
          <w:lang w:val="en-GB" w:eastAsia="zh-CN"/>
        </w:rPr>
        <w:t xml:space="preserve"> TEG should also be defined.</w:t>
      </w:r>
    </w:p>
    <w:p w14:paraId="0FD1EDE4" w14:textId="701012FC" w:rsidR="00DC62C4" w:rsidRPr="00A45D97" w:rsidRDefault="00DC62C4" w:rsidP="00563271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A45D97">
        <w:rPr>
          <w:rFonts w:ascii="Times New Roman" w:eastAsiaTheme="minorEastAsia" w:hAnsi="Times New Roman" w:cs="Times New Roman"/>
          <w:lang w:val="en-GB" w:eastAsia="zh-CN"/>
        </w:rPr>
        <w:t>For Rx-Tx time difference measurement at UE side, the margin values are clearly defined in Table 10.1.25.2-5 and Table 10.1.25.2-6 in TS 38.133. Obviously, the timing error margin selected by the UE should be smaller than the R</w:t>
      </w:r>
      <w:r w:rsidR="00F10CE2" w:rsidRPr="00A45D97">
        <w:rPr>
          <w:rFonts w:ascii="Times New Roman" w:eastAsiaTheme="minorEastAsia" w:hAnsi="Times New Roman" w:cs="Times New Roman"/>
          <w:lang w:val="en-GB" w:eastAsia="zh-CN"/>
        </w:rPr>
        <w:t>el-</w:t>
      </w:r>
      <w:r w:rsidRPr="00A45D97">
        <w:rPr>
          <w:rFonts w:ascii="Times New Roman" w:eastAsiaTheme="minorEastAsia" w:hAnsi="Times New Roman" w:cs="Times New Roman"/>
          <w:lang w:val="en-GB" w:eastAsia="zh-CN"/>
        </w:rPr>
        <w:t xml:space="preserve">16 margin. </w:t>
      </w:r>
    </w:p>
    <w:p w14:paraId="03A00026" w14:textId="22464910" w:rsidR="00DC62C4" w:rsidRPr="00A45D97" w:rsidRDefault="00DC62C4" w:rsidP="00DC62C4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Observation-</w:t>
      </w:r>
      <w:r w:rsidR="00144B66" w:rsidRPr="00A45D97">
        <w:rPr>
          <w:rFonts w:ascii="Times New Roman" w:eastAsiaTheme="minorEastAsia" w:hAnsi="Times New Roman" w:cs="Times New Roman"/>
          <w:b/>
          <w:lang w:val="en-GB" w:eastAsia="zh-CN"/>
        </w:rPr>
        <w:t>1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 In R</w:t>
      </w:r>
      <w:r w:rsidR="003D20EE" w:rsidRPr="00A45D97">
        <w:rPr>
          <w:rFonts w:ascii="Times New Roman" w:eastAsiaTheme="minorEastAsia" w:hAnsi="Times New Roman" w:cs="Times New Roman"/>
          <w:b/>
          <w:lang w:val="en-GB" w:eastAsia="zh-CN"/>
        </w:rPr>
        <w:t>el-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16, the timing error margin values for UE Rx-Tx time difference measurements are clearly defined in TS 38.133 spec.</w:t>
      </w:r>
    </w:p>
    <w:p w14:paraId="2C326DC0" w14:textId="5EA97199" w:rsidR="00DC62C4" w:rsidRPr="00A45D97" w:rsidRDefault="00DC62C4" w:rsidP="00DC62C4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Proposal-</w:t>
      </w:r>
      <w:r w:rsidR="003706B5" w:rsidRPr="00A45D97">
        <w:rPr>
          <w:rFonts w:ascii="Times New Roman" w:eastAsiaTheme="minorEastAsia" w:hAnsi="Times New Roman" w:cs="Times New Roman"/>
          <w:b/>
          <w:lang w:val="en-GB" w:eastAsia="zh-CN"/>
        </w:rPr>
        <w:t>1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 xml:space="preserve">: Define applicability of timing error margin for </w:t>
      </w:r>
      <w:proofErr w:type="spellStart"/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RxTx</w:t>
      </w:r>
      <w:proofErr w:type="spellEnd"/>
      <w:r w:rsidRPr="00A45D97">
        <w:rPr>
          <w:rFonts w:ascii="Times New Roman" w:eastAsiaTheme="minorEastAsia" w:hAnsi="Times New Roman" w:cs="Times New Roman"/>
          <w:b/>
          <w:lang w:val="en-GB" w:eastAsia="zh-CN"/>
        </w:rPr>
        <w:t xml:space="preserve"> TEG:</w:t>
      </w:r>
    </w:p>
    <w:p w14:paraId="25A91E37" w14:textId="77777777" w:rsidR="00DC62C4" w:rsidRPr="00A45D97" w:rsidRDefault="00DC62C4" w:rsidP="00DC62C4">
      <w:pPr>
        <w:pStyle w:val="aff4"/>
        <w:numPr>
          <w:ilvl w:val="0"/>
          <w:numId w:val="32"/>
        </w:numPr>
        <w:rPr>
          <w:rFonts w:ascii="Times New Roman" w:eastAsiaTheme="minorEastAsia" w:hAnsi="Times New Roman" w:cs="Times New Roman"/>
          <w:b/>
          <w:sz w:val="20"/>
          <w:lang w:val="en-GB" w:eastAsia="zh-CN"/>
        </w:rPr>
      </w:pPr>
      <w:r w:rsidRPr="00A45D97">
        <w:rPr>
          <w:rFonts w:ascii="Times New Roman" w:eastAsiaTheme="minorEastAsia" w:hAnsi="Times New Roman" w:cs="Times New Roman"/>
          <w:b/>
          <w:sz w:val="20"/>
          <w:lang w:val="en-GB" w:eastAsia="zh-CN"/>
        </w:rPr>
        <w:t>The applicable timing error margin values that can be selected by the UE are the pre-defined values that are not larger than the sum of the group delay margins for the individual measurements plus the frequency drift margin.</w:t>
      </w:r>
    </w:p>
    <w:p w14:paraId="63F8F80C" w14:textId="431F709A" w:rsidR="00DC62C4" w:rsidRPr="00A45D97" w:rsidRDefault="00DC62C4" w:rsidP="00563271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A45D97">
        <w:rPr>
          <w:rFonts w:ascii="Times New Roman" w:eastAsiaTheme="minorEastAsia" w:hAnsi="Times New Roman" w:cs="Times New Roman"/>
          <w:lang w:val="en-GB" w:eastAsia="zh-CN"/>
        </w:rPr>
        <w:t xml:space="preserve">For SRS transmission at UE side or PRS transmission at </w:t>
      </w:r>
      <w:proofErr w:type="spellStart"/>
      <w:r w:rsidRPr="00A45D97">
        <w:rPr>
          <w:rFonts w:ascii="Times New Roman" w:eastAsiaTheme="minorEastAsia" w:hAnsi="Times New Roman" w:cs="Times New Roman"/>
          <w:lang w:val="en-GB" w:eastAsia="zh-CN"/>
        </w:rPr>
        <w:t>gNB</w:t>
      </w:r>
      <w:proofErr w:type="spellEnd"/>
      <w:r w:rsidRPr="00A45D97">
        <w:rPr>
          <w:rFonts w:ascii="Times New Roman" w:eastAsiaTheme="minorEastAsia" w:hAnsi="Times New Roman" w:cs="Times New Roman"/>
          <w:lang w:val="en-GB" w:eastAsia="zh-CN"/>
        </w:rPr>
        <w:t xml:space="preserve"> side, RAN4 does not specify any transmission timing requirement. Then, it is not </w:t>
      </w:r>
      <w:r w:rsidR="00350BA4" w:rsidRPr="00A45D97">
        <w:rPr>
          <w:rFonts w:ascii="Times New Roman" w:eastAsiaTheme="minorEastAsia" w:hAnsi="Times New Roman" w:cs="Times New Roman"/>
          <w:lang w:val="en-GB" w:eastAsia="zh-CN"/>
        </w:rPr>
        <w:t>needed</w:t>
      </w:r>
      <w:r w:rsidRPr="00A45D97">
        <w:rPr>
          <w:rFonts w:ascii="Times New Roman" w:eastAsiaTheme="minorEastAsia" w:hAnsi="Times New Roman" w:cs="Times New Roman"/>
          <w:lang w:val="en-GB" w:eastAsia="zh-CN"/>
        </w:rPr>
        <w:t xml:space="preserve"> to define applicability of timing error margin for Tx TEG. </w:t>
      </w:r>
    </w:p>
    <w:p w14:paraId="27874AA5" w14:textId="70894915" w:rsidR="0096660E" w:rsidRPr="00A45D97" w:rsidRDefault="00DC62C4" w:rsidP="00485311">
      <w:pPr>
        <w:rPr>
          <w:rFonts w:ascii="Times New Roman" w:eastAsiaTheme="minorEastAsia" w:hAnsi="Times New Roman" w:cs="Times New Roman"/>
          <w:lang w:val="en-GB" w:eastAsia="zh-CN"/>
        </w:rPr>
      </w:pP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Proposal-</w:t>
      </w:r>
      <w:r w:rsidR="007669A5" w:rsidRPr="00A45D97">
        <w:rPr>
          <w:rFonts w:ascii="Times New Roman" w:eastAsiaTheme="minorEastAsia" w:hAnsi="Times New Roman" w:cs="Times New Roman"/>
          <w:b/>
          <w:lang w:val="en-GB" w:eastAsia="zh-CN"/>
        </w:rPr>
        <w:t>2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 Not define applicability of timing error margin for Tx TEG.</w:t>
      </w:r>
    </w:p>
    <w:p w14:paraId="51C1333A" w14:textId="1B8FD29D" w:rsidR="00973137" w:rsidRPr="00C956A2" w:rsidRDefault="00625A35">
      <w:pPr>
        <w:pStyle w:val="21"/>
        <w:rPr>
          <w:rFonts w:ascii="Times New Roman" w:hAnsi="Times New Roman"/>
          <w:sz w:val="24"/>
        </w:rPr>
      </w:pPr>
      <w:r w:rsidRPr="00C956A2">
        <w:rPr>
          <w:rFonts w:ascii="Times New Roman" w:hAnsi="Times New Roman"/>
          <w:sz w:val="24"/>
        </w:rPr>
        <w:t>2.</w:t>
      </w:r>
      <w:r w:rsidR="0055291A" w:rsidRPr="00C956A2">
        <w:rPr>
          <w:rFonts w:ascii="Times New Roman" w:hAnsi="Times New Roman"/>
          <w:sz w:val="24"/>
        </w:rPr>
        <w:t>2</w:t>
      </w:r>
      <w:r w:rsidRPr="00C956A2">
        <w:rPr>
          <w:rFonts w:ascii="Times New Roman" w:hAnsi="Times New Roman"/>
          <w:sz w:val="24"/>
        </w:rPr>
        <w:tab/>
      </w:r>
      <w:r w:rsidR="00590E49" w:rsidRPr="00C956A2">
        <w:rPr>
          <w:rFonts w:ascii="Times New Roman" w:hAnsi="Times New Roman"/>
          <w:sz w:val="24"/>
        </w:rPr>
        <w:t>Question 2: Is the “applicability of timing error margin of Rx TEG” as included in the RAN4 LS (R4-2214493) supposed to be specified in LPP?</w:t>
      </w:r>
    </w:p>
    <w:p w14:paraId="406F4926" w14:textId="08560B67" w:rsidR="00406F4F" w:rsidRPr="00A45D97" w:rsidRDefault="0053432F" w:rsidP="00563271">
      <w:pPr>
        <w:jc w:val="both"/>
        <w:rPr>
          <w:rFonts w:ascii="Times New Roman" w:hAnsi="Times New Roman" w:cs="Times New Roman"/>
        </w:rPr>
      </w:pPr>
      <w:r w:rsidRPr="00A45D97">
        <w:rPr>
          <w:rFonts w:ascii="Times New Roman" w:eastAsiaTheme="minorEastAsia" w:hAnsi="Times New Roman" w:cs="Times New Roman"/>
          <w:lang w:val="en-GB" w:eastAsia="zh-CN"/>
        </w:rPr>
        <w:t xml:space="preserve">The second question is whether to specify the applicability of timing error margin in LPP spec. We think TS 38.133 spec is a more appropriate place to specify such the applicability. </w:t>
      </w:r>
      <w:r w:rsidR="00CB43BB" w:rsidRPr="00A45D97">
        <w:rPr>
          <w:rFonts w:ascii="Times New Roman" w:eastAsiaTheme="minorEastAsia" w:hAnsi="Times New Roman" w:cs="Times New Roman"/>
          <w:lang w:val="en-GB" w:eastAsia="zh-CN"/>
        </w:rPr>
        <w:t>And the latest RAN4 spec has already captured it for Rx TEG reporting for RSTD measurements,</w:t>
      </w:r>
      <w:r w:rsidRPr="00A45D97">
        <w:rPr>
          <w:rFonts w:ascii="Times New Roman" w:eastAsiaTheme="minorEastAsia" w:hAnsi="Times New Roman" w:cs="Times New Roman"/>
          <w:lang w:val="en-GB" w:eastAsia="zh-CN"/>
        </w:rPr>
        <w:t xml:space="preserve"> as shown </w:t>
      </w:r>
      <w:r w:rsidR="00CB43BB" w:rsidRPr="00A45D97">
        <w:rPr>
          <w:rFonts w:ascii="Times New Roman" w:eastAsiaTheme="minorEastAsia" w:hAnsi="Times New Roman" w:cs="Times New Roman"/>
          <w:lang w:val="en-GB" w:eastAsia="zh-CN"/>
        </w:rPr>
        <w:t>below</w:t>
      </w:r>
      <w:r w:rsidRPr="00A45D97">
        <w:rPr>
          <w:rFonts w:ascii="Times New Roman" w:hAnsi="Times New Roman" w:cs="Times New Roman"/>
        </w:rPr>
        <w:t xml:space="preserve">. </w:t>
      </w:r>
    </w:p>
    <w:p w14:paraId="38252275" w14:textId="680024AA" w:rsidR="0053432F" w:rsidRPr="00A45D97" w:rsidRDefault="0053432F" w:rsidP="0053432F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 xml:space="preserve">Proposal-3: It is more appropriate to capture the applicability of timing error margin in TS 38.133, rather than in LPP.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06F4F" w:rsidRPr="00A45D97" w14:paraId="7BC383F6" w14:textId="77777777" w:rsidTr="00406F4F">
        <w:tc>
          <w:tcPr>
            <w:tcW w:w="9629" w:type="dxa"/>
          </w:tcPr>
          <w:p w14:paraId="06D8319D" w14:textId="77777777" w:rsidR="00406F4F" w:rsidRPr="00864C65" w:rsidRDefault="00406F4F" w:rsidP="00406F4F">
            <w:pPr>
              <w:rPr>
                <w:rFonts w:ascii="Times New Roman" w:hAnsi="Times New Roman" w:cs="Times New Roman"/>
                <w:bCs/>
                <w:sz w:val="18"/>
                <w:lang w:eastAsia="zh-CN"/>
              </w:rPr>
            </w:pPr>
            <w:r w:rsidRPr="00864C65">
              <w:rPr>
                <w:rFonts w:ascii="Times New Roman" w:hAnsi="Times New Roman" w:cs="Times New Roman"/>
                <w:sz w:val="18"/>
                <w:lang w:eastAsia="zh-CN"/>
              </w:rPr>
              <w:t xml:space="preserve">If the UE doesn’t support Rx TEG reporting for RSTD measurement or when the measurements of reference cell and </w:t>
            </w:r>
            <w:r w:rsidRPr="00864C65">
              <w:rPr>
                <w:rFonts w:ascii="Times New Roman" w:hAnsi="Times New Roman" w:cs="Times New Roman"/>
                <w:bCs/>
                <w:sz w:val="18"/>
              </w:rPr>
              <w:t xml:space="preserve">neighbour cell belong to </w:t>
            </w:r>
            <w:r w:rsidRPr="00864C65">
              <w:rPr>
                <w:rFonts w:ascii="Times New Roman" w:hAnsi="Times New Roman" w:cs="Times New Roman"/>
                <w:bCs/>
                <w:sz w:val="18"/>
                <w:lang w:eastAsia="zh-CN"/>
              </w:rPr>
              <w:t>different</w:t>
            </w:r>
            <w:r w:rsidRPr="00864C65">
              <w:rPr>
                <w:rFonts w:ascii="Times New Roman" w:hAnsi="Times New Roman" w:cs="Times New Roman"/>
                <w:bCs/>
                <w:sz w:val="18"/>
              </w:rPr>
              <w:t xml:space="preserve"> Rx TEG</w:t>
            </w:r>
            <w:r w:rsidRPr="00864C65">
              <w:rPr>
                <w:rFonts w:ascii="Times New Roman" w:hAnsi="Times New Roman" w:cs="Times New Roman"/>
                <w:bCs/>
                <w:sz w:val="18"/>
                <w:lang w:eastAsia="zh-CN"/>
              </w:rPr>
              <w:t xml:space="preserve">s, Y and Z are defined as follows: </w:t>
            </w:r>
          </w:p>
          <w:p w14:paraId="2EF3F588" w14:textId="77777777" w:rsidR="00406F4F" w:rsidRPr="00864C65" w:rsidRDefault="00406F4F" w:rsidP="00406F4F">
            <w:pPr>
              <w:pStyle w:val="B1"/>
              <w:rPr>
                <w:rFonts w:cs="Times New Roman"/>
                <w:sz w:val="18"/>
                <w:lang w:val="en-US"/>
              </w:rPr>
            </w:pPr>
            <w:r w:rsidRPr="00864C65">
              <w:rPr>
                <w:rFonts w:cs="Times New Roman"/>
                <w:sz w:val="18"/>
                <w:lang w:val="en-US"/>
              </w:rPr>
              <w:t>-</w:t>
            </w:r>
            <w:r w:rsidRPr="00864C65">
              <w:rPr>
                <w:rFonts w:cs="Times New Roman"/>
                <w:sz w:val="18"/>
                <w:lang w:val="en-US"/>
              </w:rPr>
              <w:tab/>
              <w:t xml:space="preserve">When UE measures RSTD on PRS resources belonging to same PFL, Y=32 Tc, provided that the time offset between the two PRS resource instances from the reference cell and the neighbor cell, which are used for a single RSTD estimate, is no greater than 160 </w:t>
            </w:r>
            <w:proofErr w:type="spellStart"/>
            <w:r w:rsidRPr="00864C65">
              <w:rPr>
                <w:rFonts w:cs="Times New Roman"/>
                <w:sz w:val="18"/>
                <w:lang w:val="en-US"/>
              </w:rPr>
              <w:t>ms.</w:t>
            </w:r>
            <w:proofErr w:type="spellEnd"/>
          </w:p>
          <w:p w14:paraId="601F1D4C" w14:textId="77777777" w:rsidR="00406F4F" w:rsidRPr="00864C65" w:rsidRDefault="00406F4F" w:rsidP="00406F4F">
            <w:pPr>
              <w:pStyle w:val="B1"/>
              <w:rPr>
                <w:rFonts w:cs="Times New Roman"/>
                <w:sz w:val="18"/>
                <w:lang w:val="en-US"/>
              </w:rPr>
            </w:pPr>
            <w:r w:rsidRPr="00864C65">
              <w:rPr>
                <w:rFonts w:cs="Times New Roman"/>
                <w:sz w:val="18"/>
                <w:lang w:val="en-US"/>
              </w:rPr>
              <w:t>-</w:t>
            </w:r>
            <w:r w:rsidRPr="00864C65">
              <w:rPr>
                <w:rFonts w:cs="Times New Roman"/>
                <w:sz w:val="18"/>
                <w:lang w:val="en-US"/>
              </w:rPr>
              <w:tab/>
              <w:t xml:space="preserve">When UE measures RSTD on PRS resources belonging different PFLs, Y=256 Tc, provided that the time offset between the two PRS resource instances from the reference cell and the neighbor cell, which are used for a single RSTD estimate, is no greater than 1280 </w:t>
            </w:r>
            <w:proofErr w:type="spellStart"/>
            <w:r w:rsidRPr="00864C65">
              <w:rPr>
                <w:rFonts w:cs="Times New Roman"/>
                <w:sz w:val="18"/>
                <w:lang w:val="en-US"/>
              </w:rPr>
              <w:t>ms.</w:t>
            </w:r>
            <w:proofErr w:type="spellEnd"/>
          </w:p>
          <w:p w14:paraId="24B3E3F9" w14:textId="77777777" w:rsidR="00406F4F" w:rsidRPr="00864C65" w:rsidRDefault="00406F4F" w:rsidP="00406F4F">
            <w:pPr>
              <w:pStyle w:val="B1"/>
              <w:rPr>
                <w:rFonts w:cs="Times New Roman"/>
                <w:sz w:val="18"/>
              </w:rPr>
            </w:pPr>
            <w:r w:rsidRPr="00864C65">
              <w:rPr>
                <w:rFonts w:cs="Times New Roman"/>
                <w:sz w:val="18"/>
              </w:rPr>
              <w:t>-</w:t>
            </w:r>
            <w:r w:rsidRPr="00864C65">
              <w:rPr>
                <w:rFonts w:cs="Times New Roman"/>
                <w:sz w:val="18"/>
              </w:rPr>
              <w:tab/>
              <w:t>Z is defined in Table 10.1.23.2-5 for FR1 and Table 10.1.23.2-6 for FR2, respectively.</w:t>
            </w:r>
          </w:p>
          <w:p w14:paraId="652C9E58" w14:textId="67AA3D16" w:rsidR="00406F4F" w:rsidRPr="00864C65" w:rsidRDefault="00406F4F" w:rsidP="0053432F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864C65">
              <w:rPr>
                <w:rFonts w:ascii="Times New Roman" w:hAnsi="Times New Roman" w:cs="Times New Roman"/>
                <w:sz w:val="18"/>
                <w:lang w:eastAsia="zh-CN"/>
              </w:rPr>
              <w:t xml:space="preserve">If the measurements of reference cell and </w:t>
            </w:r>
            <w:r w:rsidRPr="00864C65">
              <w:rPr>
                <w:rFonts w:ascii="Times New Roman" w:hAnsi="Times New Roman" w:cs="Times New Roman"/>
                <w:bCs/>
                <w:sz w:val="18"/>
              </w:rPr>
              <w:t xml:space="preserve">neighbour cell belong to the </w:t>
            </w:r>
            <w:r w:rsidRPr="00864C65">
              <w:rPr>
                <w:rFonts w:ascii="Times New Roman" w:hAnsi="Times New Roman" w:cs="Times New Roman"/>
                <w:bCs/>
                <w:sz w:val="18"/>
                <w:lang w:eastAsia="zh-CN"/>
              </w:rPr>
              <w:t>same</w:t>
            </w:r>
            <w:r w:rsidRPr="00864C65">
              <w:rPr>
                <w:rFonts w:ascii="Times New Roman" w:hAnsi="Times New Roman" w:cs="Times New Roman"/>
                <w:bCs/>
                <w:sz w:val="18"/>
              </w:rPr>
              <w:t xml:space="preserve"> Rx TEG</w:t>
            </w:r>
            <w:r w:rsidRPr="00864C65">
              <w:rPr>
                <w:rFonts w:ascii="Times New Roman" w:hAnsi="Times New Roman" w:cs="Times New Roman"/>
                <w:bCs/>
                <w:sz w:val="18"/>
                <w:lang w:eastAsia="zh-CN"/>
              </w:rPr>
              <w:t xml:space="preserve">, i.e. </w:t>
            </w:r>
            <w:r w:rsidRPr="00864C65">
              <w:rPr>
                <w:rFonts w:ascii="Times New Roman" w:eastAsiaTheme="minorEastAsia" w:hAnsi="Times New Roman" w:cs="Times New Roman"/>
                <w:bCs/>
                <w:sz w:val="18"/>
              </w:rPr>
              <w:t xml:space="preserve">associated and reported with a common Rx TEG ID, then the sum </w:t>
            </w:r>
            <w:r w:rsidRPr="00864C65">
              <w:rPr>
                <w:rFonts w:ascii="Times New Roman" w:hAnsi="Times New Roman" w:cs="Times New Roman"/>
                <w:bCs/>
                <w:sz w:val="18"/>
                <w:lang w:eastAsia="zh-CN"/>
              </w:rPr>
              <w:t xml:space="preserve">of </w:t>
            </w:r>
            <w:r w:rsidRPr="00864C65">
              <w:rPr>
                <w:rFonts w:ascii="Times New Roman" w:eastAsiaTheme="minorEastAsia" w:hAnsi="Times New Roman" w:cs="Times New Roman"/>
                <w:bCs/>
                <w:sz w:val="18"/>
              </w:rPr>
              <w:t>Y+Z is equal to the timing error margin of the R</w:t>
            </w:r>
            <w:r w:rsidRPr="00864C65">
              <w:rPr>
                <w:rFonts w:ascii="Times New Roman" w:hAnsi="Times New Roman" w:cs="Times New Roman"/>
                <w:bCs/>
                <w:sz w:val="18"/>
                <w:lang w:eastAsia="zh-CN"/>
              </w:rPr>
              <w:t>x</w:t>
            </w:r>
            <w:r w:rsidRPr="00864C65">
              <w:rPr>
                <w:rFonts w:ascii="Times New Roman" w:eastAsiaTheme="minorEastAsia" w:hAnsi="Times New Roman" w:cs="Times New Roman"/>
                <w:bCs/>
                <w:sz w:val="18"/>
              </w:rPr>
              <w:t xml:space="preserve"> TEG reported in </w:t>
            </w:r>
            <w:r w:rsidRPr="00864C65">
              <w:rPr>
                <w:rFonts w:ascii="Times New Roman" w:eastAsiaTheme="minorEastAsia" w:hAnsi="Times New Roman" w:cs="Times New Roman"/>
                <w:bCs/>
                <w:i/>
                <w:sz w:val="18"/>
              </w:rPr>
              <w:t>nr-UE-RxTEG-TimingErrorMargin</w:t>
            </w:r>
            <w:r w:rsidRPr="00864C65">
              <w:rPr>
                <w:rFonts w:ascii="Times New Roman" w:hAnsi="Times New Roman" w:cs="Times New Roman"/>
                <w:bCs/>
                <w:sz w:val="18"/>
                <w:lang w:eastAsia="zh-CN"/>
              </w:rPr>
              <w:t>.</w:t>
            </w:r>
          </w:p>
        </w:tc>
      </w:tr>
    </w:tbl>
    <w:p w14:paraId="577B68DF" w14:textId="715DD8C9" w:rsidR="000B2426" w:rsidRPr="00C956A2" w:rsidRDefault="001107F5" w:rsidP="001107F5">
      <w:pPr>
        <w:pStyle w:val="21"/>
        <w:rPr>
          <w:rFonts w:ascii="Times New Roman" w:hAnsi="Times New Roman"/>
          <w:sz w:val="24"/>
        </w:rPr>
      </w:pPr>
      <w:r w:rsidRPr="00C956A2">
        <w:rPr>
          <w:rFonts w:ascii="Times New Roman" w:hAnsi="Times New Roman"/>
          <w:sz w:val="24"/>
        </w:rPr>
        <w:t>2.3</w:t>
      </w:r>
      <w:r w:rsidRPr="00C956A2">
        <w:rPr>
          <w:rFonts w:ascii="Times New Roman" w:hAnsi="Times New Roman"/>
          <w:sz w:val="24"/>
        </w:rPr>
        <w:tab/>
      </w:r>
      <w:r w:rsidR="000B2426" w:rsidRPr="00C956A2">
        <w:rPr>
          <w:rFonts w:ascii="Times New Roman" w:hAnsi="Times New Roman"/>
          <w:sz w:val="24"/>
        </w:rPr>
        <w:t>Question 3: Does the applicability of timing error margin of Rx TEG in the LS (R4-2214493) apply for UE Rx-Tx timing difference?</w:t>
      </w:r>
    </w:p>
    <w:p w14:paraId="522FE6A9" w14:textId="77777777" w:rsidR="00BE4B99" w:rsidRPr="00A45D97" w:rsidRDefault="00BE4B99" w:rsidP="00563271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A45D97">
        <w:rPr>
          <w:rFonts w:ascii="Times New Roman" w:eastAsiaTheme="minorEastAsia" w:hAnsi="Times New Roman" w:cs="Times New Roman"/>
          <w:lang w:val="en-GB" w:eastAsia="zh-CN"/>
        </w:rPr>
        <w:t xml:space="preserve">The next question is whether the applicability of timing error margin for Rx TEG could apply for UE Rx-Tx time difference measurement. From our perspective, Rx TEG is applicable to RSTD measurement and </w:t>
      </w:r>
      <w:proofErr w:type="spellStart"/>
      <w:r w:rsidRPr="00A45D97">
        <w:rPr>
          <w:rFonts w:ascii="Times New Roman" w:eastAsiaTheme="minorEastAsia" w:hAnsi="Times New Roman" w:cs="Times New Roman"/>
          <w:lang w:val="en-GB" w:eastAsia="zh-CN"/>
        </w:rPr>
        <w:t>RxTx</w:t>
      </w:r>
      <w:proofErr w:type="spellEnd"/>
      <w:r w:rsidRPr="00A45D97">
        <w:rPr>
          <w:rFonts w:ascii="Times New Roman" w:eastAsiaTheme="minorEastAsia" w:hAnsi="Times New Roman" w:cs="Times New Roman"/>
          <w:lang w:val="en-GB" w:eastAsia="zh-CN"/>
        </w:rPr>
        <w:t xml:space="preserve"> TEG is applicable to Rx-Tx time difference measurement. It is not reasonable to apply Rx TEG to Rx-Tx time difference measurement. Moreover, we will define a separate applicability of timing error margin for </w:t>
      </w:r>
      <w:proofErr w:type="spellStart"/>
      <w:r w:rsidRPr="00A45D97">
        <w:rPr>
          <w:rFonts w:ascii="Times New Roman" w:eastAsiaTheme="minorEastAsia" w:hAnsi="Times New Roman" w:cs="Times New Roman"/>
          <w:lang w:val="en-GB" w:eastAsia="zh-CN"/>
        </w:rPr>
        <w:t>RxTx</w:t>
      </w:r>
      <w:proofErr w:type="spellEnd"/>
      <w:r w:rsidRPr="00A45D97">
        <w:rPr>
          <w:rFonts w:ascii="Times New Roman" w:eastAsiaTheme="minorEastAsia" w:hAnsi="Times New Roman" w:cs="Times New Roman"/>
          <w:lang w:val="en-GB" w:eastAsia="zh-CN"/>
        </w:rPr>
        <w:t xml:space="preserve"> TEG, which is similar to that for Rx TEG.</w:t>
      </w:r>
    </w:p>
    <w:p w14:paraId="431FB1B0" w14:textId="7C54D859" w:rsidR="00C26DA3" w:rsidRPr="00A45D97" w:rsidRDefault="00BE4B99" w:rsidP="00BE4B99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 xml:space="preserve">Proposal-4: </w:t>
      </w:r>
    </w:p>
    <w:p w14:paraId="08C1D068" w14:textId="7AACA77C" w:rsidR="00C26DA3" w:rsidRPr="00A45D97" w:rsidRDefault="00BE4B99" w:rsidP="00C26DA3">
      <w:pPr>
        <w:pStyle w:val="aff4"/>
        <w:numPr>
          <w:ilvl w:val="0"/>
          <w:numId w:val="32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A45D97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The applicability of timing error margin for Rx TEG </w:t>
      </w:r>
      <w:r w:rsidR="00C26DA3" w:rsidRPr="00A45D97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is </w:t>
      </w:r>
      <w:r w:rsidRPr="00A45D97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appl</w:t>
      </w:r>
      <w:r w:rsidR="00C26DA3" w:rsidRPr="00A45D97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icable</w:t>
      </w:r>
      <w:r w:rsidRPr="00A45D97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 to </w:t>
      </w:r>
      <w:r w:rsidR="00C26DA3" w:rsidRPr="00A45D97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RSTD</w:t>
      </w:r>
      <w:r w:rsidR="00C511E4" w:rsidRPr="00A45D97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 only</w:t>
      </w:r>
      <w:r w:rsidR="00C26DA3" w:rsidRPr="00A45D97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.</w:t>
      </w:r>
    </w:p>
    <w:p w14:paraId="38528E75" w14:textId="671A2F81" w:rsidR="00BE4B99" w:rsidRPr="00A45D97" w:rsidRDefault="00AD2510" w:rsidP="00AD2510">
      <w:pPr>
        <w:pStyle w:val="aff4"/>
        <w:numPr>
          <w:ilvl w:val="0"/>
          <w:numId w:val="32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A45D97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The applicability of timing error margin for </w:t>
      </w:r>
      <w:proofErr w:type="spellStart"/>
      <w:r w:rsidRPr="00A45D97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RxTx</w:t>
      </w:r>
      <w:proofErr w:type="spellEnd"/>
      <w:r w:rsidRPr="00A45D97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 TEG is applicable to </w:t>
      </w:r>
      <w:r w:rsidR="00BE4B99" w:rsidRPr="00A45D97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Rx-Tx time difference</w:t>
      </w:r>
      <w:r w:rsidR="0005444A" w:rsidRPr="00A45D97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.</w:t>
      </w:r>
    </w:p>
    <w:p w14:paraId="0CB56887" w14:textId="4A97F18E" w:rsidR="000B2426" w:rsidRPr="00C956A2" w:rsidRDefault="00124DB1" w:rsidP="00124DB1">
      <w:pPr>
        <w:pStyle w:val="21"/>
        <w:rPr>
          <w:rFonts w:ascii="Times New Roman" w:hAnsi="Times New Roman"/>
          <w:sz w:val="24"/>
        </w:rPr>
      </w:pPr>
      <w:r w:rsidRPr="00C956A2">
        <w:rPr>
          <w:rFonts w:ascii="Times New Roman" w:hAnsi="Times New Roman"/>
          <w:sz w:val="24"/>
        </w:rPr>
        <w:lastRenderedPageBreak/>
        <w:t>2.</w:t>
      </w:r>
      <w:r w:rsidR="00804D09" w:rsidRPr="00C956A2">
        <w:rPr>
          <w:rFonts w:ascii="Times New Roman" w:hAnsi="Times New Roman"/>
          <w:sz w:val="24"/>
        </w:rPr>
        <w:t>4</w:t>
      </w:r>
      <w:r w:rsidRPr="00C956A2">
        <w:rPr>
          <w:rFonts w:ascii="Times New Roman" w:hAnsi="Times New Roman"/>
          <w:sz w:val="24"/>
        </w:rPr>
        <w:tab/>
      </w:r>
      <w:r w:rsidR="000B2426" w:rsidRPr="00C956A2">
        <w:rPr>
          <w:rFonts w:ascii="Times New Roman" w:hAnsi="Times New Roman"/>
          <w:sz w:val="24"/>
        </w:rPr>
        <w:t>Definitions of Rel-16 group delay margin and frequency drift margin</w:t>
      </w:r>
    </w:p>
    <w:p w14:paraId="353B1E4F" w14:textId="65D03E46" w:rsidR="0039140B" w:rsidRPr="00A45D97" w:rsidRDefault="0039140B" w:rsidP="00563271">
      <w:pPr>
        <w:jc w:val="both"/>
        <w:rPr>
          <w:rFonts w:ascii="Times New Roman" w:eastAsiaTheme="minorEastAsia" w:hAnsi="Times New Roman" w:cs="Times New Roman"/>
          <w:lang w:eastAsia="zh-CN"/>
        </w:rPr>
      </w:pPr>
      <w:r w:rsidRPr="00A45D97">
        <w:rPr>
          <w:rFonts w:ascii="Times New Roman" w:eastAsiaTheme="minorEastAsia" w:hAnsi="Times New Roman" w:cs="Times New Roman"/>
          <w:lang w:eastAsia="zh-CN"/>
        </w:rPr>
        <w:t>If separate timing error margin</w:t>
      </w:r>
      <w:r w:rsidR="008D4240" w:rsidRPr="00A45D97">
        <w:rPr>
          <w:rFonts w:ascii="Times New Roman" w:eastAsiaTheme="minorEastAsia" w:hAnsi="Times New Roman" w:cs="Times New Roman"/>
          <w:lang w:eastAsia="zh-CN"/>
        </w:rPr>
        <w:t>s</w:t>
      </w:r>
      <w:r w:rsidRPr="00A45D97">
        <w:rPr>
          <w:rFonts w:ascii="Times New Roman" w:eastAsiaTheme="minorEastAsia" w:hAnsi="Times New Roman" w:cs="Times New Roman"/>
          <w:lang w:eastAsia="zh-CN"/>
        </w:rPr>
        <w:t xml:space="preserve"> of </w:t>
      </w:r>
      <w:proofErr w:type="spellStart"/>
      <w:r w:rsidRPr="00A45D97">
        <w:rPr>
          <w:rFonts w:ascii="Times New Roman" w:eastAsiaTheme="minorEastAsia" w:hAnsi="Times New Roman" w:cs="Times New Roman"/>
          <w:lang w:eastAsia="zh-CN"/>
        </w:rPr>
        <w:t>RxTx</w:t>
      </w:r>
      <w:proofErr w:type="spellEnd"/>
      <w:r w:rsidRPr="00A45D97">
        <w:rPr>
          <w:rFonts w:ascii="Times New Roman" w:eastAsiaTheme="minorEastAsia" w:hAnsi="Times New Roman" w:cs="Times New Roman"/>
          <w:lang w:eastAsia="zh-CN"/>
        </w:rPr>
        <w:t xml:space="preserve"> TEG for Rx-Tx time difference is agreed as proposal-4, then</w:t>
      </w:r>
      <w:r w:rsidR="0068440B" w:rsidRPr="00A45D97">
        <w:rPr>
          <w:rFonts w:ascii="Times New Roman" w:eastAsiaTheme="minorEastAsia" w:hAnsi="Times New Roman" w:cs="Times New Roman"/>
          <w:lang w:eastAsia="zh-CN"/>
        </w:rPr>
        <w:t xml:space="preserve"> RAN4 should provide the definition and values of group delay margin and frequency drift margin respectively. </w:t>
      </w:r>
      <w:r w:rsidR="00C1415C" w:rsidRPr="00A45D97">
        <w:rPr>
          <w:rFonts w:ascii="Times New Roman" w:eastAsiaTheme="minorEastAsia" w:hAnsi="Times New Roman" w:cs="Times New Roman"/>
          <w:lang w:eastAsia="zh-CN"/>
        </w:rPr>
        <w:t>Following is our understanding based on the existing RAN4 spec:</w:t>
      </w:r>
    </w:p>
    <w:p w14:paraId="40180D47" w14:textId="2A6E7992" w:rsidR="009874F2" w:rsidRPr="00A45D97" w:rsidRDefault="00A27B58" w:rsidP="009874F2">
      <w:pPr>
        <w:pStyle w:val="aff4"/>
        <w:numPr>
          <w:ilvl w:val="0"/>
          <w:numId w:val="32"/>
        </w:numPr>
        <w:rPr>
          <w:rFonts w:ascii="Times New Roman" w:eastAsiaTheme="minorEastAsia" w:hAnsi="Times New Roman" w:cs="Times New Roman"/>
          <w:sz w:val="20"/>
          <w:lang w:val="en-GB" w:eastAsia="zh-CN"/>
        </w:rPr>
      </w:pPr>
      <w:proofErr w:type="spellStart"/>
      <w:r w:rsidRPr="00A45D97">
        <w:rPr>
          <w:rFonts w:ascii="Times New Roman" w:eastAsiaTheme="minorEastAsia" w:hAnsi="Times New Roman" w:cs="Times New Roman"/>
          <w:sz w:val="20"/>
          <w:lang w:val="en-GB" w:eastAsia="zh-CN"/>
        </w:rPr>
        <w:t>RxTx</w:t>
      </w:r>
      <w:proofErr w:type="spellEnd"/>
      <w:r w:rsidRPr="00A45D97">
        <w:rPr>
          <w:rFonts w:ascii="Times New Roman" w:eastAsiaTheme="minorEastAsia" w:hAnsi="Times New Roman" w:cs="Times New Roman"/>
          <w:sz w:val="20"/>
          <w:lang w:val="en-GB" w:eastAsia="zh-CN"/>
        </w:rPr>
        <w:t xml:space="preserve"> TEG for</w:t>
      </w:r>
      <w:r w:rsidR="009874F2" w:rsidRPr="00A45D97">
        <w:rPr>
          <w:rFonts w:ascii="Times New Roman" w:eastAsiaTheme="minorEastAsia" w:hAnsi="Times New Roman" w:cs="Times New Roman"/>
          <w:sz w:val="20"/>
          <w:lang w:val="en-GB" w:eastAsia="zh-CN"/>
        </w:rPr>
        <w:t xml:space="preserve"> Rx-Tx time difference measurement, </w:t>
      </w:r>
    </w:p>
    <w:p w14:paraId="39466C1F" w14:textId="7B4172B7" w:rsidR="00AA40AC" w:rsidRPr="00A45D97" w:rsidRDefault="009874F2" w:rsidP="00AA40AC">
      <w:pPr>
        <w:pStyle w:val="aff4"/>
        <w:numPr>
          <w:ilvl w:val="1"/>
          <w:numId w:val="32"/>
        </w:numPr>
        <w:rPr>
          <w:rFonts w:ascii="Times New Roman" w:eastAsiaTheme="minorEastAsia" w:hAnsi="Times New Roman" w:cs="Times New Roman"/>
          <w:sz w:val="20"/>
          <w:lang w:val="en-GB" w:eastAsia="zh-CN"/>
        </w:rPr>
      </w:pPr>
      <w:r w:rsidRPr="00A45D97">
        <w:rPr>
          <w:rFonts w:ascii="Times New Roman" w:eastAsiaTheme="minorEastAsia" w:hAnsi="Times New Roman" w:cs="Times New Roman"/>
          <w:sz w:val="20"/>
          <w:lang w:val="en-GB" w:eastAsia="zh-CN"/>
        </w:rPr>
        <w:t>the group delay margin</w:t>
      </w:r>
      <w:r w:rsidR="00D5580D" w:rsidRPr="00A45D97">
        <w:rPr>
          <w:rFonts w:ascii="Times New Roman" w:eastAsiaTheme="minorEastAsia" w:hAnsi="Times New Roman" w:cs="Times New Roman"/>
          <w:sz w:val="20"/>
          <w:lang w:val="en-GB" w:eastAsia="zh-CN"/>
        </w:rPr>
        <w:t xml:space="preserve">, i.e. </w:t>
      </w:r>
      <w:r w:rsidR="00D5580D" w:rsidRPr="00A45D97">
        <w:rPr>
          <w:rFonts w:ascii="Times New Roman" w:hAnsi="Times New Roman" w:cs="Times New Roman"/>
          <w:sz w:val="18"/>
          <w:szCs w:val="18"/>
          <w:lang w:eastAsia="ko-KR"/>
        </w:rPr>
        <w:sym w:font="Symbol" w:char="F064"/>
      </w:r>
      <w:r w:rsidRPr="00A45D97">
        <w:rPr>
          <w:rFonts w:ascii="Times New Roman" w:eastAsiaTheme="minorEastAsia" w:hAnsi="Times New Roman" w:cs="Times New Roman"/>
          <w:sz w:val="20"/>
          <w:lang w:val="en-GB" w:eastAsia="zh-CN"/>
        </w:rPr>
        <w:t xml:space="preserve">, </w:t>
      </w:r>
      <w:r w:rsidR="00D5580D" w:rsidRPr="00A45D97">
        <w:rPr>
          <w:rFonts w:ascii="Times New Roman" w:eastAsiaTheme="minorEastAsia" w:hAnsi="Times New Roman" w:cs="Times New Roman"/>
          <w:sz w:val="20"/>
          <w:lang w:val="en-GB" w:eastAsia="zh-CN"/>
        </w:rPr>
        <w:t xml:space="preserve">is defined </w:t>
      </w:r>
      <w:r w:rsidR="00AA40AC" w:rsidRPr="00A45D97">
        <w:rPr>
          <w:rFonts w:ascii="Times New Roman" w:eastAsiaTheme="minorEastAsia" w:hAnsi="Times New Roman" w:cs="Times New Roman"/>
          <w:sz w:val="20"/>
          <w:lang w:val="en-GB" w:eastAsia="zh-CN"/>
        </w:rPr>
        <w:t>in Table 10.1.25.2-5 for FR1 and Table 10.1.25.2-6 for FR2, respectively.</w:t>
      </w:r>
    </w:p>
    <w:p w14:paraId="37C5D937" w14:textId="74C4D0F3" w:rsidR="00AA40AC" w:rsidRPr="00A45D97" w:rsidRDefault="00AA40AC" w:rsidP="00AA40AC">
      <w:pPr>
        <w:pStyle w:val="aff4"/>
        <w:numPr>
          <w:ilvl w:val="1"/>
          <w:numId w:val="32"/>
        </w:numPr>
        <w:rPr>
          <w:rFonts w:ascii="Times New Roman" w:eastAsiaTheme="minorEastAsia" w:hAnsi="Times New Roman" w:cs="Times New Roman"/>
          <w:sz w:val="20"/>
          <w:lang w:val="en-GB" w:eastAsia="zh-CN"/>
        </w:rPr>
      </w:pPr>
      <w:r w:rsidRPr="00A45D97">
        <w:rPr>
          <w:rFonts w:ascii="Times New Roman" w:eastAsiaTheme="minorEastAsia" w:hAnsi="Times New Roman" w:cs="Times New Roman"/>
          <w:sz w:val="20"/>
          <w:lang w:val="en-GB" w:eastAsia="zh-CN"/>
        </w:rPr>
        <w:t>the frequency drift margin</w:t>
      </w:r>
      <w:r w:rsidR="00070D1B" w:rsidRPr="00A45D97">
        <w:rPr>
          <w:rFonts w:ascii="Times New Roman" w:eastAsiaTheme="minorEastAsia" w:hAnsi="Times New Roman" w:cs="Times New Roman"/>
          <w:sz w:val="20"/>
          <w:lang w:val="en-GB" w:eastAsia="zh-CN"/>
        </w:rPr>
        <w:t xml:space="preserve"> is not </w:t>
      </w:r>
      <w:r w:rsidR="000501B6" w:rsidRPr="00A45D97">
        <w:rPr>
          <w:rFonts w:ascii="Times New Roman" w:eastAsiaTheme="minorEastAsia" w:hAnsi="Times New Roman" w:cs="Times New Roman"/>
          <w:sz w:val="20"/>
          <w:lang w:val="en-GB" w:eastAsia="zh-CN"/>
        </w:rPr>
        <w:t>introduced</w:t>
      </w:r>
      <w:r w:rsidR="00BF5AE4" w:rsidRPr="00A45D97">
        <w:rPr>
          <w:rFonts w:ascii="Times New Roman" w:eastAsiaTheme="minorEastAsia" w:hAnsi="Times New Roman" w:cs="Times New Roman"/>
          <w:sz w:val="20"/>
          <w:lang w:val="en-GB" w:eastAsia="zh-CN"/>
        </w:rPr>
        <w:t xml:space="preserve"> </w:t>
      </w:r>
      <w:r w:rsidR="00070D1B" w:rsidRPr="00A45D97">
        <w:rPr>
          <w:rFonts w:ascii="Times New Roman" w:eastAsiaTheme="minorEastAsia" w:hAnsi="Times New Roman" w:cs="Times New Roman"/>
          <w:sz w:val="20"/>
          <w:lang w:val="en-GB" w:eastAsia="zh-CN"/>
        </w:rPr>
        <w:t>for absolute Rx-Tx time difference.</w:t>
      </w:r>
      <w:r w:rsidRPr="00A45D97">
        <w:rPr>
          <w:rFonts w:ascii="Times New Roman" w:eastAsiaTheme="minorEastAsia" w:hAnsi="Times New Roman" w:cs="Times New Roman"/>
          <w:sz w:val="20"/>
          <w:lang w:val="en-GB" w:eastAsia="zh-CN"/>
        </w:rPr>
        <w:t xml:space="preserve"> </w:t>
      </w:r>
      <w:r w:rsidR="000501B6" w:rsidRPr="00A45D97">
        <w:rPr>
          <w:rFonts w:ascii="Times New Roman" w:eastAsiaTheme="minorEastAsia" w:hAnsi="Times New Roman" w:cs="Times New Roman"/>
          <w:sz w:val="20"/>
          <w:lang w:val="en-GB" w:eastAsia="zh-CN"/>
        </w:rPr>
        <w:t xml:space="preserve">But </w:t>
      </w:r>
      <w:r w:rsidR="000B775F" w:rsidRPr="00A45D97">
        <w:rPr>
          <w:rFonts w:ascii="Times New Roman" w:eastAsiaTheme="minorEastAsia" w:hAnsi="Times New Roman" w:cs="Times New Roman"/>
          <w:sz w:val="20"/>
          <w:lang w:val="en-GB" w:eastAsia="zh-CN"/>
        </w:rPr>
        <w:t xml:space="preserve">for relative Rx-Tx time difference with TEG, it is necessary to consider and </w:t>
      </w:r>
      <w:r w:rsidRPr="00A45D97">
        <w:rPr>
          <w:rFonts w:ascii="Times New Roman" w:eastAsiaTheme="minorEastAsia" w:hAnsi="Times New Roman" w:cs="Times New Roman"/>
          <w:sz w:val="20"/>
          <w:lang w:val="en-GB" w:eastAsia="zh-CN"/>
        </w:rPr>
        <w:t xml:space="preserve">the </w:t>
      </w:r>
      <w:r w:rsidR="00302C0B" w:rsidRPr="00A45D97">
        <w:rPr>
          <w:rFonts w:ascii="Times New Roman" w:eastAsiaTheme="minorEastAsia" w:hAnsi="Times New Roman" w:cs="Times New Roman"/>
          <w:sz w:val="20"/>
          <w:lang w:val="en-GB" w:eastAsia="zh-CN"/>
        </w:rPr>
        <w:t xml:space="preserve">principle for </w:t>
      </w:r>
      <w:r w:rsidRPr="00A45D97">
        <w:rPr>
          <w:rFonts w:ascii="Times New Roman" w:eastAsiaTheme="minorEastAsia" w:hAnsi="Times New Roman" w:cs="Times New Roman"/>
          <w:sz w:val="20"/>
          <w:lang w:val="en-GB" w:eastAsia="zh-CN"/>
        </w:rPr>
        <w:t>frequency drift margin</w:t>
      </w:r>
      <w:r w:rsidR="00302C0B" w:rsidRPr="00A45D97">
        <w:rPr>
          <w:rFonts w:ascii="Times New Roman" w:eastAsiaTheme="minorEastAsia" w:hAnsi="Times New Roman" w:cs="Times New Roman"/>
          <w:sz w:val="20"/>
          <w:lang w:val="en-GB" w:eastAsia="zh-CN"/>
        </w:rPr>
        <w:t xml:space="preserve"> for RSTD measurement</w:t>
      </w:r>
      <w:r w:rsidRPr="00A45D97">
        <w:rPr>
          <w:rFonts w:ascii="Times New Roman" w:eastAsiaTheme="minorEastAsia" w:hAnsi="Times New Roman" w:cs="Times New Roman"/>
          <w:sz w:val="20"/>
          <w:lang w:val="en-GB" w:eastAsia="zh-CN"/>
        </w:rPr>
        <w:t xml:space="preserve"> could be </w:t>
      </w:r>
      <w:r w:rsidR="00A25D61" w:rsidRPr="00A45D97">
        <w:rPr>
          <w:rFonts w:ascii="Times New Roman" w:eastAsiaTheme="minorEastAsia" w:hAnsi="Times New Roman" w:cs="Times New Roman"/>
          <w:sz w:val="20"/>
          <w:lang w:val="en-GB" w:eastAsia="zh-CN"/>
        </w:rPr>
        <w:t>considered. For example, when the time offset between two PRS resource instance</w:t>
      </w:r>
      <w:r w:rsidR="00851AEF" w:rsidRPr="00A45D97">
        <w:rPr>
          <w:rFonts w:ascii="Times New Roman" w:eastAsiaTheme="minorEastAsia" w:hAnsi="Times New Roman" w:cs="Times New Roman"/>
          <w:sz w:val="20"/>
          <w:lang w:val="en-GB" w:eastAsia="zh-CN"/>
        </w:rPr>
        <w:t>s</w:t>
      </w:r>
      <w:r w:rsidR="00A25D61" w:rsidRPr="00A45D97">
        <w:rPr>
          <w:rFonts w:ascii="Times New Roman" w:eastAsiaTheme="minorEastAsia" w:hAnsi="Times New Roman" w:cs="Times New Roman"/>
          <w:sz w:val="20"/>
          <w:lang w:val="en-GB" w:eastAsia="zh-CN"/>
        </w:rPr>
        <w:t xml:space="preserve"> for Rx-Tx time difference measurement is no greater than 160ms, the frequency drift margin is defined as </w:t>
      </w:r>
      <w:r w:rsidRPr="00A45D97">
        <w:rPr>
          <w:rFonts w:ascii="Times New Roman" w:eastAsiaTheme="minorEastAsia" w:hAnsi="Times New Roman" w:cs="Times New Roman"/>
          <w:sz w:val="20"/>
          <w:lang w:val="en-GB" w:eastAsia="zh-CN"/>
        </w:rPr>
        <w:t>32Tc.</w:t>
      </w:r>
    </w:p>
    <w:p w14:paraId="1712739A" w14:textId="29E8EEDF" w:rsidR="006113FB" w:rsidRPr="00A45D97" w:rsidRDefault="004C721A" w:rsidP="00AA40AC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9E5191" w:rsidRPr="00A45D97">
        <w:rPr>
          <w:rFonts w:ascii="Times New Roman" w:eastAsiaTheme="minorEastAsia" w:hAnsi="Times New Roman" w:cs="Times New Roman"/>
          <w:b/>
          <w:lang w:val="en-GB" w:eastAsia="zh-CN"/>
        </w:rPr>
        <w:t>-</w:t>
      </w:r>
      <w:r w:rsidR="00FB1D26" w:rsidRPr="00A45D97">
        <w:rPr>
          <w:rFonts w:ascii="Times New Roman" w:eastAsiaTheme="minorEastAsia" w:hAnsi="Times New Roman" w:cs="Times New Roman"/>
          <w:b/>
          <w:lang w:val="en-GB" w:eastAsia="zh-CN"/>
        </w:rPr>
        <w:t>5</w:t>
      </w:r>
      <w:r w:rsidR="009E5191" w:rsidRPr="00A45D97">
        <w:rPr>
          <w:rFonts w:ascii="Times New Roman" w:eastAsiaTheme="minorEastAsia" w:hAnsi="Times New Roman" w:cs="Times New Roman"/>
          <w:b/>
          <w:lang w:val="en-GB" w:eastAsia="zh-CN"/>
        </w:rPr>
        <w:t xml:space="preserve">: For Rx-Tx time difference measurement, </w:t>
      </w:r>
      <w:r w:rsidR="00851594" w:rsidRPr="00A45D97">
        <w:rPr>
          <w:rFonts w:ascii="Times New Roman" w:eastAsiaTheme="minorEastAsia" w:hAnsi="Times New Roman" w:cs="Times New Roman"/>
          <w:b/>
          <w:lang w:val="en-GB" w:eastAsia="zh-CN"/>
        </w:rPr>
        <w:t xml:space="preserve">the group delay margin delay </w:t>
      </w:r>
      <w:r w:rsidR="000E0D84" w:rsidRPr="00A45D97">
        <w:rPr>
          <w:rFonts w:ascii="Times New Roman" w:eastAsiaTheme="minorEastAsia" w:hAnsi="Times New Roman" w:cs="Times New Roman"/>
          <w:b/>
          <w:lang w:val="en-GB" w:eastAsia="zh-CN"/>
        </w:rPr>
        <w:t>is defined in Table 10.1.25.2-5 for FR1 and Table 10.1.25.2-6 for FR2</w:t>
      </w:r>
      <w:r w:rsidR="000C1204" w:rsidRPr="00A45D97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851594" w:rsidRPr="00A45D97">
        <w:rPr>
          <w:rFonts w:ascii="Times New Roman" w:eastAsiaTheme="minorEastAsia" w:hAnsi="Times New Roman" w:cs="Times New Roman"/>
          <w:b/>
          <w:lang w:val="en-GB" w:eastAsia="zh-CN"/>
        </w:rPr>
        <w:t>in TS 38.133</w:t>
      </w:r>
      <w:r w:rsidR="009E5191" w:rsidRPr="00A45D97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7D6C086E" w14:textId="129A4A77" w:rsidR="009874F2" w:rsidRPr="00A45D97" w:rsidRDefault="00E2540A" w:rsidP="002D73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lang w:val="en-GB" w:eastAsia="zh-CN"/>
        </w:rPr>
      </w:pP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Pro</w:t>
      </w:r>
      <w:r w:rsidR="000B3757" w:rsidRPr="00A45D97">
        <w:rPr>
          <w:rFonts w:ascii="Times New Roman" w:eastAsiaTheme="minorEastAsia" w:hAnsi="Times New Roman" w:cs="Times New Roman"/>
          <w:b/>
          <w:lang w:val="en-GB" w:eastAsia="zh-CN"/>
        </w:rPr>
        <w:t>posal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-</w:t>
      </w:r>
      <w:r w:rsidR="004C721A" w:rsidRPr="00A45D97">
        <w:rPr>
          <w:rFonts w:ascii="Times New Roman" w:eastAsiaTheme="minorEastAsia" w:hAnsi="Times New Roman" w:cs="Times New Roman"/>
          <w:b/>
          <w:lang w:val="en-GB" w:eastAsia="zh-CN"/>
        </w:rPr>
        <w:t>6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 xml:space="preserve">: For Rx-Tx time difference measurement, </w:t>
      </w:r>
      <w:r w:rsidR="004975E4" w:rsidRPr="00A45D97">
        <w:rPr>
          <w:rFonts w:ascii="Times New Roman" w:eastAsiaTheme="minorEastAsia" w:hAnsi="Times New Roman" w:cs="Times New Roman"/>
          <w:b/>
          <w:lang w:val="en-GB" w:eastAsia="zh-CN"/>
        </w:rPr>
        <w:t xml:space="preserve">define 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the frequency drift margin</w:t>
      </w:r>
      <w:r w:rsidR="00CE6A71" w:rsidRPr="00A45D97">
        <w:rPr>
          <w:rFonts w:ascii="Times New Roman" w:eastAsiaTheme="minorEastAsia" w:hAnsi="Times New Roman" w:cs="Times New Roman"/>
          <w:b/>
          <w:lang w:val="en-GB" w:eastAsia="zh-CN"/>
        </w:rPr>
        <w:t xml:space="preserve"> base</w:t>
      </w:r>
      <w:r w:rsidR="00BF0630" w:rsidRPr="00A45D97">
        <w:rPr>
          <w:rFonts w:ascii="Times New Roman" w:eastAsiaTheme="minorEastAsia" w:hAnsi="Times New Roman" w:cs="Times New Roman"/>
          <w:b/>
          <w:lang w:val="en-GB" w:eastAsia="zh-CN"/>
        </w:rPr>
        <w:t>d</w:t>
      </w:r>
      <w:r w:rsidR="00CE6A71" w:rsidRPr="00A45D97">
        <w:rPr>
          <w:rFonts w:ascii="Times New Roman" w:eastAsiaTheme="minorEastAsia" w:hAnsi="Times New Roman" w:cs="Times New Roman"/>
          <w:b/>
          <w:lang w:val="en-GB" w:eastAsia="zh-CN"/>
        </w:rPr>
        <w:t xml:space="preserve"> on the principle of RSTD</w:t>
      </w:r>
      <w:r w:rsidR="00030552" w:rsidRPr="00A45D97">
        <w:rPr>
          <w:rFonts w:ascii="Times New Roman" w:eastAsiaTheme="minorEastAsia" w:hAnsi="Times New Roman" w:cs="Times New Roman"/>
          <w:b/>
          <w:lang w:val="en-GB" w:eastAsia="zh-CN"/>
        </w:rPr>
        <w:t>.</w:t>
      </w:r>
      <w:r w:rsidR="005C006F" w:rsidRPr="00A45D97">
        <w:rPr>
          <w:rFonts w:ascii="Times New Roman" w:eastAsiaTheme="minorEastAsia" w:hAnsi="Times New Roman" w:cs="Times New Roman"/>
          <w:szCs w:val="20"/>
          <w:lang w:eastAsia="zh-CN"/>
        </w:rPr>
        <w:t xml:space="preserve"> </w:t>
      </w:r>
    </w:p>
    <w:p w14:paraId="44D63244" w14:textId="21C84FA2" w:rsidR="007D20D2" w:rsidRPr="00A45D97" w:rsidRDefault="007D20D2" w:rsidP="007D20D2">
      <w:pPr>
        <w:pStyle w:val="1"/>
        <w:rPr>
          <w:rFonts w:ascii="Times New Roman" w:hAnsi="Times New Roman"/>
        </w:rPr>
      </w:pPr>
      <w:r w:rsidRPr="00A45D97">
        <w:rPr>
          <w:rFonts w:ascii="Times New Roman" w:hAnsi="Times New Roman"/>
        </w:rPr>
        <w:t>3</w:t>
      </w:r>
      <w:r w:rsidRPr="00A45D97">
        <w:rPr>
          <w:rFonts w:ascii="Times New Roman" w:hAnsi="Times New Roman"/>
        </w:rPr>
        <w:tab/>
        <w:t>Conclusion</w:t>
      </w:r>
    </w:p>
    <w:p w14:paraId="15F721BE" w14:textId="179BFF2A" w:rsidR="007D20D2" w:rsidRPr="00A45D97" w:rsidRDefault="00C21677" w:rsidP="007D20D2">
      <w:pPr>
        <w:rPr>
          <w:rFonts w:ascii="Times New Roman" w:eastAsiaTheme="minorEastAsia" w:hAnsi="Times New Roman" w:cs="Times New Roman"/>
          <w:lang w:val="en-GB" w:eastAsia="zh-CN"/>
        </w:rPr>
      </w:pPr>
      <w:r w:rsidRPr="00A45D97">
        <w:rPr>
          <w:rFonts w:ascii="Times New Roman" w:eastAsiaTheme="minorEastAsia" w:hAnsi="Times New Roman" w:cs="Times New Roman"/>
          <w:lang w:val="en-GB" w:eastAsia="zh-CN"/>
        </w:rPr>
        <w:t xml:space="preserve">This contribution gave our </w:t>
      </w:r>
      <w:r w:rsidR="00637030" w:rsidRPr="00A45D97">
        <w:rPr>
          <w:rFonts w:ascii="Times New Roman" w:eastAsiaTheme="minorEastAsia" w:hAnsi="Times New Roman" w:cs="Times New Roman"/>
          <w:lang w:val="en-GB" w:eastAsia="zh-CN"/>
        </w:rPr>
        <w:t>consideration</w:t>
      </w:r>
      <w:r w:rsidRPr="00A45D97">
        <w:rPr>
          <w:rFonts w:ascii="Times New Roman" w:eastAsiaTheme="minorEastAsia" w:hAnsi="Times New Roman" w:cs="Times New Roman"/>
          <w:lang w:val="en-GB" w:eastAsia="zh-CN"/>
        </w:rPr>
        <w:t xml:space="preserve"> on </w:t>
      </w:r>
      <w:r w:rsidR="00637030" w:rsidRPr="00A45D97">
        <w:rPr>
          <w:rFonts w:ascii="Times New Roman" w:eastAsiaTheme="minorEastAsia" w:hAnsi="Times New Roman" w:cs="Times New Roman"/>
          <w:lang w:val="en-GB" w:eastAsia="zh-CN"/>
        </w:rPr>
        <w:t xml:space="preserve">questions from RAN1/RAN2 captured in liaisons and </w:t>
      </w:r>
      <w:r w:rsidR="00B572EC" w:rsidRPr="00A45D97">
        <w:rPr>
          <w:rFonts w:ascii="Times New Roman" w:eastAsiaTheme="minorEastAsia" w:hAnsi="Times New Roman" w:cs="Times New Roman"/>
          <w:lang w:val="en-GB" w:eastAsia="zh-CN"/>
        </w:rPr>
        <w:t>the following proposals:</w:t>
      </w:r>
    </w:p>
    <w:p w14:paraId="111B5EAC" w14:textId="3DC69A59" w:rsidR="00931921" w:rsidRPr="00A45D97" w:rsidRDefault="00931921" w:rsidP="00931921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Observation-1: In R</w:t>
      </w:r>
      <w:r w:rsidR="009D13DD" w:rsidRPr="00A45D97">
        <w:rPr>
          <w:rFonts w:ascii="Times New Roman" w:eastAsiaTheme="minorEastAsia" w:hAnsi="Times New Roman" w:cs="Times New Roman"/>
          <w:b/>
          <w:lang w:val="en-GB" w:eastAsia="zh-CN"/>
        </w:rPr>
        <w:t>el-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16, the timing error margin values for UE Rx-Tx time difference measurements are clearly defined in TS 38.133 spec.</w:t>
      </w:r>
    </w:p>
    <w:p w14:paraId="620BABA6" w14:textId="77777777" w:rsidR="00931921" w:rsidRPr="00A45D97" w:rsidRDefault="00931921" w:rsidP="00931921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 xml:space="preserve">Proposal-1: Define applicability of timing error margin for </w:t>
      </w:r>
      <w:proofErr w:type="spellStart"/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RxTx</w:t>
      </w:r>
      <w:proofErr w:type="spellEnd"/>
      <w:r w:rsidRPr="00A45D97">
        <w:rPr>
          <w:rFonts w:ascii="Times New Roman" w:eastAsiaTheme="minorEastAsia" w:hAnsi="Times New Roman" w:cs="Times New Roman"/>
          <w:b/>
          <w:lang w:val="en-GB" w:eastAsia="zh-CN"/>
        </w:rPr>
        <w:t xml:space="preserve"> TEG:</w:t>
      </w:r>
    </w:p>
    <w:p w14:paraId="74C4DDDC" w14:textId="77777777" w:rsidR="00931921" w:rsidRPr="00A45D97" w:rsidRDefault="00931921" w:rsidP="00931921">
      <w:pPr>
        <w:pStyle w:val="aff4"/>
        <w:numPr>
          <w:ilvl w:val="0"/>
          <w:numId w:val="32"/>
        </w:numPr>
        <w:rPr>
          <w:rFonts w:ascii="Times New Roman" w:eastAsiaTheme="minorEastAsia" w:hAnsi="Times New Roman" w:cs="Times New Roman"/>
          <w:b/>
          <w:sz w:val="20"/>
          <w:lang w:val="en-GB" w:eastAsia="zh-CN"/>
        </w:rPr>
      </w:pPr>
      <w:r w:rsidRPr="00A45D97">
        <w:rPr>
          <w:rFonts w:ascii="Times New Roman" w:eastAsiaTheme="minorEastAsia" w:hAnsi="Times New Roman" w:cs="Times New Roman"/>
          <w:b/>
          <w:sz w:val="20"/>
          <w:lang w:val="en-GB" w:eastAsia="zh-CN"/>
        </w:rPr>
        <w:t>The applicable timing error margin values that can be selected by the UE are the pre-defined values that are not larger than the sum of the group delay margins for the individual measurements plus the frequency drift margin.</w:t>
      </w:r>
    </w:p>
    <w:p w14:paraId="29D6F48F" w14:textId="79494678" w:rsidR="007D20D2" w:rsidRPr="00A45D97" w:rsidRDefault="00931921" w:rsidP="007D20D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Proposal-2: Not define applicability of timing error margin for Tx TEG.</w:t>
      </w:r>
    </w:p>
    <w:p w14:paraId="1D0F7B69" w14:textId="77777777" w:rsidR="00AD2003" w:rsidRPr="00A45D97" w:rsidRDefault="00AD2003" w:rsidP="00AD2003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 xml:space="preserve">Proposal-3: It is more appropriate to capture the applicability of timing error margin in TS 38.133, rather than in LPP. </w:t>
      </w:r>
    </w:p>
    <w:p w14:paraId="5ADEAB5F" w14:textId="17DA48E6" w:rsidR="002A1E34" w:rsidRPr="00A45D97" w:rsidRDefault="002A1E34" w:rsidP="002A1E34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Proposal-4:</w:t>
      </w:r>
    </w:p>
    <w:p w14:paraId="2B61447D" w14:textId="1F29759D" w:rsidR="002A1E34" w:rsidRPr="00A45D97" w:rsidRDefault="002A1E34" w:rsidP="002A1E34">
      <w:pPr>
        <w:pStyle w:val="aff4"/>
        <w:numPr>
          <w:ilvl w:val="0"/>
          <w:numId w:val="32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A45D97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The applicability of timing error margin for Rx TEG is applicable to RSTD</w:t>
      </w:r>
      <w:r w:rsidR="00387651" w:rsidRPr="00A45D97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 only</w:t>
      </w:r>
      <w:r w:rsidRPr="00A45D97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.</w:t>
      </w:r>
    </w:p>
    <w:p w14:paraId="4D8D353E" w14:textId="5D46326D" w:rsidR="002A1E34" w:rsidRPr="00A45D97" w:rsidRDefault="002A1E34" w:rsidP="002A1E34">
      <w:pPr>
        <w:pStyle w:val="aff4"/>
        <w:numPr>
          <w:ilvl w:val="0"/>
          <w:numId w:val="32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A45D97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The applicability of timing error margin for </w:t>
      </w:r>
      <w:proofErr w:type="spellStart"/>
      <w:r w:rsidRPr="00A45D97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RxTx</w:t>
      </w:r>
      <w:proofErr w:type="spellEnd"/>
      <w:r w:rsidRPr="00A45D97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 TEG is applicable to Rx-Tx time difference.</w:t>
      </w:r>
    </w:p>
    <w:p w14:paraId="2E2BA17B" w14:textId="77FD77B3" w:rsidR="002A1E34" w:rsidRPr="00A45D97" w:rsidRDefault="002A1E34" w:rsidP="000812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Cs w:val="20"/>
          <w:lang w:eastAsia="zh-CN"/>
        </w:rPr>
      </w:pPr>
    </w:p>
    <w:p w14:paraId="45EDE0EC" w14:textId="0007D2D8" w:rsidR="00C6484A" w:rsidRPr="00A45D97" w:rsidRDefault="00C6484A" w:rsidP="00C6484A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Proposal-5: For Rx-Tx time difference measurement, the group delay margin delay is defined in Table 10.1.25.2-5 for FR1 and Table 10.1.25.2-6 for FR2 in TS 38.133.</w:t>
      </w:r>
    </w:p>
    <w:p w14:paraId="1F2412B1" w14:textId="5FD2CA47" w:rsidR="00C6484A" w:rsidRPr="00A45D97" w:rsidRDefault="00C6484A" w:rsidP="000812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lang w:val="en-GB" w:eastAsia="zh-CN"/>
        </w:rPr>
      </w:pP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Proposal-6: For Rx-Tx time difference measurement, define the frequency drift margin base</w:t>
      </w:r>
      <w:r w:rsidR="00F07120" w:rsidRPr="00A45D97">
        <w:rPr>
          <w:rFonts w:ascii="Times New Roman" w:eastAsiaTheme="minorEastAsia" w:hAnsi="Times New Roman" w:cs="Times New Roman"/>
          <w:b/>
          <w:lang w:val="en-GB" w:eastAsia="zh-CN"/>
        </w:rPr>
        <w:t>d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 xml:space="preserve"> on the principle of RSTD.</w:t>
      </w:r>
      <w:r w:rsidRPr="00A45D97">
        <w:rPr>
          <w:rFonts w:ascii="Times New Roman" w:eastAsiaTheme="minorEastAsia" w:hAnsi="Times New Roman" w:cs="Times New Roman"/>
          <w:szCs w:val="20"/>
          <w:lang w:eastAsia="zh-CN"/>
        </w:rPr>
        <w:t xml:space="preserve"> </w:t>
      </w:r>
    </w:p>
    <w:p w14:paraId="69FA4E29" w14:textId="1F085021" w:rsidR="007D20D2" w:rsidRPr="00A45D97" w:rsidRDefault="007D20D2" w:rsidP="007D20D2">
      <w:pPr>
        <w:pStyle w:val="1"/>
        <w:rPr>
          <w:rFonts w:ascii="Times New Roman" w:hAnsi="Times New Roman"/>
        </w:rPr>
      </w:pPr>
      <w:r w:rsidRPr="00A45D97">
        <w:rPr>
          <w:rFonts w:ascii="Times New Roman" w:hAnsi="Times New Roman"/>
        </w:rPr>
        <w:t>4</w:t>
      </w:r>
      <w:r w:rsidRPr="00A45D97">
        <w:rPr>
          <w:rFonts w:ascii="Times New Roman" w:hAnsi="Times New Roman"/>
        </w:rPr>
        <w:tab/>
        <w:t>Reference</w:t>
      </w:r>
    </w:p>
    <w:p w14:paraId="154E5DF2" w14:textId="6781EC51" w:rsidR="003724B2" w:rsidRPr="00A45D97" w:rsidRDefault="003724B2" w:rsidP="00C75AC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A45D97">
        <w:rPr>
          <w:rFonts w:ascii="Times New Roman" w:hAnsi="Times New Roman" w:cs="Times New Roman"/>
        </w:rPr>
        <w:t>R2-2210977</w:t>
      </w:r>
      <w:r w:rsidR="0076780E" w:rsidRPr="00A45D97">
        <w:rPr>
          <w:rFonts w:ascii="Times New Roman" w:hAnsi="Times New Roman" w:cs="Times New Roman"/>
        </w:rPr>
        <w:t>,</w:t>
      </w:r>
      <w:r w:rsidRPr="00A45D97">
        <w:rPr>
          <w:rFonts w:ascii="Times New Roman" w:hAnsi="Times New Roman" w:cs="Times New Roman"/>
        </w:rPr>
        <w:t xml:space="preserve"> Reply LS on applicability of timing error margin of Rx TEG</w:t>
      </w:r>
    </w:p>
    <w:p w14:paraId="7E53D715" w14:textId="4C90B18B" w:rsidR="0000032B" w:rsidRPr="00A45D97" w:rsidRDefault="0000032B" w:rsidP="00A15842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A45D97">
        <w:rPr>
          <w:rFonts w:ascii="Times New Roman" w:hAnsi="Times New Roman" w:cs="Times New Roman"/>
        </w:rPr>
        <w:t>R4-2220729, Reply LS on applicability of timing error margin of Rx TEG</w:t>
      </w:r>
    </w:p>
    <w:p w14:paraId="65F80C58" w14:textId="2CED724F" w:rsidR="00D07F5D" w:rsidRPr="00A45D97" w:rsidRDefault="00D07F5D" w:rsidP="00A15842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A45D97">
        <w:rPr>
          <w:rFonts w:ascii="Times New Roman" w:hAnsi="Times New Roman" w:cs="Times New Roman"/>
        </w:rPr>
        <w:t>R4-2219005, Discussion on applicability of timing error margin</w:t>
      </w:r>
    </w:p>
    <w:p w14:paraId="31CA7F92" w14:textId="3AC3C2E8" w:rsidR="003948AB" w:rsidRPr="00AE39F5" w:rsidRDefault="003948AB" w:rsidP="00316BC8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AE39F5">
        <w:rPr>
          <w:rFonts w:ascii="Times New Roman" w:hAnsi="Times New Roman" w:cs="Times New Roman"/>
        </w:rPr>
        <w:t>R4-2214492, WF on NR Positioning Enhancements (Part 2)</w:t>
      </w:r>
    </w:p>
    <w:p w14:paraId="4CF1F306" w14:textId="77777777" w:rsidR="00AE39F5" w:rsidRDefault="00AE39F5">
      <w:pPr>
        <w:spacing w:after="0" w:line="240" w:lineRule="auto"/>
        <w:rPr>
          <w:rFonts w:ascii="Times New Roman" w:eastAsiaTheme="minorEastAsia" w:hAnsi="Times New Roman" w:cs="Times New Roman"/>
          <w:sz w:val="36"/>
          <w:szCs w:val="20"/>
          <w:lang w:val="en-GB" w:eastAsia="ja-JP"/>
        </w:rPr>
      </w:pPr>
      <w:r>
        <w:rPr>
          <w:rFonts w:ascii="Times New Roman" w:hAnsi="Times New Roman"/>
        </w:rPr>
        <w:br w:type="page"/>
      </w:r>
    </w:p>
    <w:p w14:paraId="281727E4" w14:textId="79D3C9CF" w:rsidR="00BC10E3" w:rsidRPr="00A45D97" w:rsidRDefault="00BC10E3" w:rsidP="00BC10E3">
      <w:pPr>
        <w:pStyle w:val="1"/>
        <w:rPr>
          <w:rFonts w:ascii="Times New Roman" w:hAnsi="Times New Roman"/>
        </w:rPr>
      </w:pPr>
      <w:r w:rsidRPr="00A45D97">
        <w:rPr>
          <w:rFonts w:ascii="Times New Roman" w:hAnsi="Times New Roman"/>
        </w:rPr>
        <w:lastRenderedPageBreak/>
        <w:t>5</w:t>
      </w:r>
      <w:r w:rsidRPr="00A45D97">
        <w:rPr>
          <w:rFonts w:ascii="Times New Roman" w:hAnsi="Times New Roman"/>
        </w:rPr>
        <w:tab/>
        <w:t>Annex</w:t>
      </w:r>
    </w:p>
    <w:p w14:paraId="03ADF5C2" w14:textId="53270F86" w:rsidR="00BC4E07" w:rsidRPr="00A45D97" w:rsidRDefault="00BC4E07" w:rsidP="00BC4E07">
      <w:pPr>
        <w:keepLines/>
        <w:widowControl w:val="0"/>
        <w:tabs>
          <w:tab w:val="right" w:pos="10440"/>
          <w:tab w:val="right" w:pos="13323"/>
        </w:tabs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ascii="Times New Roman" w:eastAsia="宋体" w:hAnsi="Times New Roman" w:cs="Times New Roman"/>
          <w:b/>
          <w:sz w:val="22"/>
          <w:lang w:eastAsia="zh-CN"/>
        </w:rPr>
      </w:pPr>
      <w:r w:rsidRPr="00A45D97">
        <w:rPr>
          <w:rFonts w:ascii="Times New Roman" w:eastAsia="宋体" w:hAnsi="Times New Roman" w:cs="Times New Roman"/>
          <w:b/>
          <w:bCs/>
          <w:noProof/>
          <w:sz w:val="22"/>
          <w:lang w:eastAsia="zh-CN"/>
        </w:rPr>
        <w:t>3GPP TSG-RAN WG4 Meeting # 10</w:t>
      </w:r>
      <w:r w:rsidR="00C07D32">
        <w:rPr>
          <w:rFonts w:ascii="Times New Roman" w:eastAsia="宋体" w:hAnsi="Times New Roman" w:cs="Times New Roman"/>
          <w:b/>
          <w:bCs/>
          <w:noProof/>
          <w:sz w:val="22"/>
          <w:lang w:eastAsia="zh-CN"/>
        </w:rPr>
        <w:t>6</w:t>
      </w:r>
      <w:r w:rsidRPr="00A45D97">
        <w:rPr>
          <w:rFonts w:ascii="Times New Roman" w:eastAsia="宋体" w:hAnsi="Times New Roman" w:cs="Times New Roman"/>
          <w:b/>
          <w:noProof/>
          <w:sz w:val="24"/>
          <w:szCs w:val="24"/>
          <w:lang w:eastAsia="zh-CN"/>
        </w:rPr>
        <w:tab/>
      </w:r>
      <w:r w:rsidRPr="00A45D97">
        <w:rPr>
          <w:rFonts w:ascii="Times New Roman" w:eastAsia="宋体" w:hAnsi="Times New Roman" w:cs="Times New Roman"/>
          <w:b/>
          <w:sz w:val="22"/>
          <w:lang w:eastAsia="zh-CN"/>
        </w:rPr>
        <w:t>R4-22xxxxx</w:t>
      </w:r>
    </w:p>
    <w:p w14:paraId="42A92D62" w14:textId="2B2BB15A" w:rsidR="00BC4E07" w:rsidRPr="00A45D97" w:rsidRDefault="00C07D32" w:rsidP="00C07D32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eastAsia="宋体" w:hAnsi="Times New Roman"/>
          <w:sz w:val="22"/>
          <w:lang w:eastAsia="zh-CN"/>
        </w:rPr>
      </w:pPr>
      <w:r w:rsidRPr="00A45D97">
        <w:rPr>
          <w:rFonts w:ascii="Times New Roman" w:eastAsia="宋体" w:hAnsi="Times New Roman"/>
          <w:sz w:val="24"/>
          <w:szCs w:val="24"/>
          <w:lang w:eastAsia="zh-CN"/>
        </w:rPr>
        <w:t>Athens, Greece, February 27 – March 03, 2023</w:t>
      </w:r>
    </w:p>
    <w:p w14:paraId="6F3ED926" w14:textId="408F390C" w:rsidR="00BC4E07" w:rsidRPr="00A45D97" w:rsidRDefault="00BC4E07" w:rsidP="00BC4E07">
      <w:pPr>
        <w:spacing w:after="0" w:line="240" w:lineRule="auto"/>
        <w:rPr>
          <w:rFonts w:ascii="Times New Roman" w:eastAsia="宋体" w:hAnsi="Times New Roman" w:cs="Times New Roman"/>
          <w:sz w:val="22"/>
          <w:lang w:eastAsia="zh-CN"/>
        </w:rPr>
      </w:pPr>
      <w:r w:rsidRPr="00A45D97">
        <w:rPr>
          <w:rFonts w:ascii="Times New Roman" w:eastAsia="宋体" w:hAnsi="Times New Roman" w:cs="Times New Roman"/>
          <w:b/>
          <w:sz w:val="22"/>
          <w:lang w:eastAsia="zh-CN"/>
        </w:rPr>
        <w:t>Title:</w:t>
      </w:r>
      <w:r w:rsidRPr="00A45D97">
        <w:rPr>
          <w:rFonts w:ascii="Times New Roman" w:eastAsia="宋体" w:hAnsi="Times New Roman" w:cs="Times New Roman"/>
          <w:b/>
          <w:sz w:val="22"/>
          <w:lang w:eastAsia="zh-CN"/>
        </w:rPr>
        <w:tab/>
        <w:t xml:space="preserve">             </w:t>
      </w:r>
      <w:r w:rsidRPr="00A45D97">
        <w:rPr>
          <w:rFonts w:ascii="Times New Roman" w:eastAsia="宋体" w:hAnsi="Times New Roman" w:cs="Times New Roman"/>
          <w:sz w:val="22"/>
          <w:lang w:eastAsia="zh-CN"/>
        </w:rPr>
        <w:t>Draft reply LS on applicability of timing error margin of Rx TEG</w:t>
      </w:r>
    </w:p>
    <w:p w14:paraId="591D6AC2" w14:textId="77777777" w:rsidR="00BC4E07" w:rsidRPr="00A45D97" w:rsidRDefault="00BC4E07" w:rsidP="00BC4E07">
      <w:pPr>
        <w:spacing w:after="60" w:line="240" w:lineRule="auto"/>
        <w:ind w:left="1985" w:hanging="1985"/>
        <w:rPr>
          <w:rFonts w:ascii="Times New Roman" w:eastAsia="宋体" w:hAnsi="Times New Roman" w:cs="Times New Roman"/>
          <w:b/>
          <w:bCs/>
          <w:sz w:val="22"/>
          <w:lang w:eastAsia="zh-CN"/>
        </w:rPr>
      </w:pPr>
      <w:bookmarkStart w:id="1" w:name="OLE_LINK57"/>
      <w:bookmarkStart w:id="2" w:name="OLE_LINK58"/>
      <w:r w:rsidRPr="00A45D97">
        <w:rPr>
          <w:rFonts w:ascii="Times New Roman" w:eastAsia="宋体" w:hAnsi="Times New Roman" w:cs="Times New Roman"/>
          <w:b/>
          <w:sz w:val="22"/>
          <w:lang w:eastAsia="zh-CN"/>
        </w:rPr>
        <w:t>Response to:</w:t>
      </w:r>
      <w:r w:rsidRPr="00A45D97">
        <w:rPr>
          <w:rFonts w:ascii="Times New Roman" w:eastAsia="宋体" w:hAnsi="Times New Roman" w:cs="Times New Roman"/>
          <w:b/>
          <w:bCs/>
          <w:sz w:val="22"/>
          <w:lang w:eastAsia="zh-CN"/>
        </w:rPr>
        <w:tab/>
      </w:r>
      <w:r w:rsidRPr="00A45D97">
        <w:rPr>
          <w:rFonts w:ascii="Times New Roman" w:eastAsia="宋体" w:hAnsi="Times New Roman" w:cs="Times New Roman"/>
          <w:bCs/>
          <w:sz w:val="22"/>
          <w:lang w:eastAsia="zh-CN"/>
        </w:rPr>
        <w:t>R2-2210977: Reply LS on applicability of timing error margin of Rx TEG</w:t>
      </w:r>
    </w:p>
    <w:p w14:paraId="58957A4E" w14:textId="77777777" w:rsidR="00BC4E07" w:rsidRPr="00A45D97" w:rsidRDefault="00BC4E07" w:rsidP="00BC4E07">
      <w:pPr>
        <w:spacing w:after="60" w:line="240" w:lineRule="auto"/>
        <w:ind w:left="1985" w:hanging="1985"/>
        <w:rPr>
          <w:rFonts w:ascii="Times New Roman" w:eastAsia="宋体" w:hAnsi="Times New Roman" w:cs="Times New Roman"/>
          <w:b/>
          <w:bCs/>
          <w:sz w:val="22"/>
          <w:lang w:eastAsia="zh-CN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A45D97">
        <w:rPr>
          <w:rFonts w:ascii="Times New Roman" w:eastAsia="宋体" w:hAnsi="Times New Roman" w:cs="Times New Roman"/>
          <w:b/>
          <w:sz w:val="22"/>
          <w:lang w:eastAsia="zh-CN"/>
        </w:rPr>
        <w:t>Release:</w:t>
      </w:r>
      <w:r w:rsidRPr="00A45D97">
        <w:rPr>
          <w:rFonts w:ascii="Times New Roman" w:eastAsia="宋体" w:hAnsi="Times New Roman" w:cs="Times New Roman"/>
          <w:b/>
          <w:bCs/>
          <w:sz w:val="22"/>
          <w:lang w:eastAsia="zh-CN"/>
        </w:rPr>
        <w:tab/>
      </w:r>
      <w:r w:rsidRPr="00A45D97">
        <w:rPr>
          <w:rFonts w:ascii="Times New Roman" w:eastAsia="宋体" w:hAnsi="Times New Roman" w:cs="Times New Roman"/>
          <w:bCs/>
          <w:sz w:val="22"/>
          <w:lang w:eastAsia="zh-CN"/>
        </w:rPr>
        <w:t>Rel-17</w:t>
      </w:r>
    </w:p>
    <w:bookmarkEnd w:id="3"/>
    <w:bookmarkEnd w:id="4"/>
    <w:bookmarkEnd w:id="5"/>
    <w:p w14:paraId="7981D667" w14:textId="15BEAA3B" w:rsidR="00BC4E07" w:rsidRPr="00A45D97" w:rsidRDefault="00BC4E07" w:rsidP="00BC4E07">
      <w:pPr>
        <w:spacing w:after="0" w:line="240" w:lineRule="auto"/>
        <w:rPr>
          <w:rFonts w:ascii="Times New Roman" w:eastAsia="宋体" w:hAnsi="Times New Roman" w:cs="Times New Roman"/>
          <w:b/>
          <w:bCs/>
          <w:sz w:val="22"/>
          <w:lang w:eastAsia="zh-CN"/>
        </w:rPr>
      </w:pPr>
      <w:r w:rsidRPr="00A45D97">
        <w:rPr>
          <w:rFonts w:ascii="Times New Roman" w:eastAsia="宋体" w:hAnsi="Times New Roman" w:cs="Times New Roman"/>
          <w:b/>
          <w:sz w:val="22"/>
          <w:lang w:eastAsia="zh-CN"/>
        </w:rPr>
        <w:t>Work Item:</w:t>
      </w:r>
      <w:r w:rsidRPr="00A45D97">
        <w:rPr>
          <w:rFonts w:ascii="Times New Roman" w:eastAsia="宋体" w:hAnsi="Times New Roman" w:cs="Times New Roman"/>
          <w:b/>
          <w:bCs/>
          <w:sz w:val="22"/>
          <w:lang w:eastAsia="zh-CN"/>
        </w:rPr>
        <w:tab/>
        <w:t xml:space="preserve">   </w:t>
      </w:r>
      <w:r w:rsidR="00C07534">
        <w:rPr>
          <w:rFonts w:ascii="Times New Roman" w:eastAsia="宋体" w:hAnsi="Times New Roman" w:cs="Times New Roman"/>
          <w:b/>
          <w:bCs/>
          <w:sz w:val="22"/>
          <w:lang w:eastAsia="zh-CN"/>
        </w:rPr>
        <w:t xml:space="preserve">     </w:t>
      </w:r>
      <w:proofErr w:type="spellStart"/>
      <w:r w:rsidRPr="00A45D97">
        <w:rPr>
          <w:rFonts w:ascii="Times New Roman" w:eastAsia="宋体" w:hAnsi="Times New Roman" w:cs="Times New Roman"/>
          <w:bCs/>
          <w:sz w:val="22"/>
          <w:lang w:eastAsia="zh-CN"/>
        </w:rPr>
        <w:t>NR_pos_enh</w:t>
      </w:r>
      <w:proofErr w:type="spellEnd"/>
    </w:p>
    <w:p w14:paraId="17BCCBB4" w14:textId="77777777" w:rsidR="00BC4E07" w:rsidRPr="00A45D97" w:rsidRDefault="00BC4E07" w:rsidP="000F4DB1">
      <w:pPr>
        <w:spacing w:after="60" w:line="240" w:lineRule="auto"/>
        <w:rPr>
          <w:rFonts w:ascii="Times New Roman" w:eastAsia="宋体" w:hAnsi="Times New Roman" w:cs="Times New Roman"/>
          <w:b/>
          <w:sz w:val="22"/>
          <w:lang w:eastAsia="zh-CN"/>
        </w:rPr>
      </w:pPr>
    </w:p>
    <w:p w14:paraId="40DF70BD" w14:textId="77777777" w:rsidR="00BC4E07" w:rsidRPr="00A45D97" w:rsidRDefault="00BC4E07" w:rsidP="00BC4E07">
      <w:pPr>
        <w:spacing w:after="60" w:line="240" w:lineRule="auto"/>
        <w:ind w:left="1985" w:hanging="1985"/>
        <w:rPr>
          <w:rFonts w:ascii="Times New Roman" w:eastAsia="宋体" w:hAnsi="Times New Roman" w:cs="Times New Roman"/>
          <w:sz w:val="22"/>
          <w:lang w:eastAsia="zh-CN"/>
        </w:rPr>
      </w:pPr>
      <w:r w:rsidRPr="00A45D97">
        <w:rPr>
          <w:rFonts w:ascii="Times New Roman" w:eastAsia="宋体" w:hAnsi="Times New Roman" w:cs="Times New Roman"/>
          <w:b/>
          <w:sz w:val="22"/>
          <w:lang w:eastAsia="zh-CN"/>
        </w:rPr>
        <w:t>Source:</w:t>
      </w:r>
      <w:r w:rsidRPr="00A45D97">
        <w:rPr>
          <w:rFonts w:ascii="Times New Roman" w:eastAsia="宋体" w:hAnsi="Times New Roman" w:cs="Times New Roman"/>
          <w:b/>
          <w:sz w:val="22"/>
          <w:lang w:eastAsia="zh-CN"/>
        </w:rPr>
        <w:tab/>
      </w:r>
      <w:r w:rsidRPr="00A45D97">
        <w:rPr>
          <w:rFonts w:ascii="Times New Roman" w:eastAsia="宋体" w:hAnsi="Times New Roman" w:cs="Times New Roman"/>
          <w:sz w:val="22"/>
          <w:lang w:eastAsia="zh-CN"/>
        </w:rPr>
        <w:t>RAN4</w:t>
      </w:r>
    </w:p>
    <w:p w14:paraId="56F4CCEA" w14:textId="77777777" w:rsidR="00BC4E07" w:rsidRPr="00A45D97" w:rsidRDefault="00BC4E07" w:rsidP="00BC4E07">
      <w:pPr>
        <w:spacing w:after="60" w:line="240" w:lineRule="auto"/>
        <w:ind w:left="1985" w:hanging="1985"/>
        <w:rPr>
          <w:rFonts w:ascii="Times New Roman" w:eastAsia="宋体" w:hAnsi="Times New Roman" w:cs="Times New Roman"/>
          <w:b/>
          <w:bCs/>
          <w:sz w:val="22"/>
          <w:lang w:eastAsia="zh-CN"/>
        </w:rPr>
      </w:pPr>
      <w:r w:rsidRPr="00A45D97">
        <w:rPr>
          <w:rFonts w:ascii="Times New Roman" w:eastAsia="宋体" w:hAnsi="Times New Roman" w:cs="Times New Roman"/>
          <w:b/>
          <w:sz w:val="22"/>
          <w:lang w:eastAsia="zh-CN"/>
        </w:rPr>
        <w:t>To:</w:t>
      </w:r>
      <w:r w:rsidRPr="00A45D97">
        <w:rPr>
          <w:rFonts w:ascii="Times New Roman" w:eastAsia="宋体" w:hAnsi="Times New Roman" w:cs="Times New Roman"/>
          <w:b/>
          <w:bCs/>
          <w:sz w:val="22"/>
          <w:lang w:eastAsia="zh-CN"/>
        </w:rPr>
        <w:tab/>
      </w:r>
      <w:r w:rsidRPr="00A45D97">
        <w:rPr>
          <w:rFonts w:ascii="Times New Roman" w:eastAsia="宋体" w:hAnsi="Times New Roman" w:cs="Times New Roman"/>
          <w:bCs/>
          <w:sz w:val="22"/>
          <w:lang w:eastAsia="zh-CN"/>
        </w:rPr>
        <w:t>RAN2</w:t>
      </w:r>
    </w:p>
    <w:p w14:paraId="08660713" w14:textId="77777777" w:rsidR="00BC4E07" w:rsidRPr="00A45D97" w:rsidRDefault="00BC4E07" w:rsidP="00BC4E07">
      <w:pPr>
        <w:spacing w:after="60" w:line="240" w:lineRule="auto"/>
        <w:ind w:left="1985" w:hanging="1985"/>
        <w:rPr>
          <w:rFonts w:ascii="Times New Roman" w:eastAsia="宋体" w:hAnsi="Times New Roman" w:cs="Times New Roman"/>
          <w:b/>
          <w:bCs/>
          <w:sz w:val="22"/>
          <w:lang w:eastAsia="zh-CN"/>
        </w:rPr>
      </w:pPr>
      <w:bookmarkStart w:id="6" w:name="OLE_LINK45"/>
      <w:bookmarkStart w:id="7" w:name="OLE_LINK46"/>
      <w:r w:rsidRPr="00A45D97">
        <w:rPr>
          <w:rFonts w:ascii="Times New Roman" w:eastAsia="宋体" w:hAnsi="Times New Roman" w:cs="Times New Roman"/>
          <w:b/>
          <w:sz w:val="22"/>
          <w:lang w:eastAsia="zh-CN"/>
        </w:rPr>
        <w:t>Cc:</w:t>
      </w:r>
      <w:r w:rsidRPr="00A45D97">
        <w:rPr>
          <w:rFonts w:ascii="Times New Roman" w:eastAsia="宋体" w:hAnsi="Times New Roman" w:cs="Times New Roman"/>
          <w:b/>
          <w:bCs/>
          <w:sz w:val="22"/>
          <w:lang w:eastAsia="zh-CN"/>
        </w:rPr>
        <w:tab/>
      </w:r>
      <w:r w:rsidRPr="00A45D97">
        <w:rPr>
          <w:rFonts w:ascii="Times New Roman" w:eastAsia="宋体" w:hAnsi="Times New Roman" w:cs="Times New Roman"/>
          <w:bCs/>
          <w:sz w:val="22"/>
          <w:lang w:eastAsia="zh-CN"/>
        </w:rPr>
        <w:t>RAN1, RAN3</w:t>
      </w:r>
    </w:p>
    <w:bookmarkEnd w:id="6"/>
    <w:bookmarkEnd w:id="7"/>
    <w:p w14:paraId="4D2A241E" w14:textId="77777777" w:rsidR="00BC4E07" w:rsidRPr="00A45D97" w:rsidRDefault="00BC4E07" w:rsidP="00BC4E07">
      <w:pPr>
        <w:spacing w:after="60" w:line="240" w:lineRule="auto"/>
        <w:ind w:left="1985" w:hanging="1985"/>
        <w:rPr>
          <w:rFonts w:ascii="Times New Roman" w:eastAsia="宋体" w:hAnsi="Times New Roman" w:cs="Times New Roman"/>
          <w:bCs/>
          <w:sz w:val="24"/>
          <w:szCs w:val="24"/>
          <w:lang w:eastAsia="zh-CN"/>
        </w:rPr>
      </w:pPr>
    </w:p>
    <w:p w14:paraId="64B85FEC" w14:textId="77777777" w:rsidR="00BC4E07" w:rsidRPr="00A45D97" w:rsidRDefault="00BC4E07" w:rsidP="00BC4E07">
      <w:pPr>
        <w:spacing w:after="60" w:line="240" w:lineRule="auto"/>
        <w:ind w:left="1985" w:hanging="1985"/>
        <w:rPr>
          <w:rFonts w:ascii="Times New Roman" w:eastAsia="宋体" w:hAnsi="Times New Roman" w:cs="Times New Roman"/>
          <w:b/>
          <w:sz w:val="22"/>
          <w:lang w:eastAsia="zh-CN"/>
        </w:rPr>
      </w:pPr>
      <w:r w:rsidRPr="00A45D97">
        <w:rPr>
          <w:rFonts w:ascii="Times New Roman" w:eastAsia="宋体" w:hAnsi="Times New Roman" w:cs="Times New Roman"/>
          <w:b/>
          <w:sz w:val="22"/>
          <w:lang w:eastAsia="zh-CN"/>
        </w:rPr>
        <w:t>Contact person:</w:t>
      </w:r>
      <w:r w:rsidRPr="00A45D97">
        <w:rPr>
          <w:rFonts w:ascii="Times New Roman" w:eastAsia="宋体" w:hAnsi="Times New Roman" w:cs="Times New Roman"/>
          <w:b/>
          <w:bCs/>
          <w:sz w:val="22"/>
          <w:lang w:eastAsia="zh-CN"/>
        </w:rPr>
        <w:tab/>
      </w:r>
    </w:p>
    <w:p w14:paraId="1044D673" w14:textId="77777777" w:rsidR="00BC4E07" w:rsidRPr="00A45D97" w:rsidRDefault="00BC4E07" w:rsidP="00BC4E07">
      <w:pPr>
        <w:spacing w:after="60" w:line="240" w:lineRule="auto"/>
        <w:ind w:left="1985" w:hanging="1985"/>
        <w:rPr>
          <w:rFonts w:ascii="Times New Roman" w:eastAsia="宋体" w:hAnsi="Times New Roman" w:cs="Times New Roman"/>
          <w:b/>
          <w:sz w:val="22"/>
          <w:lang w:eastAsia="zh-CN"/>
        </w:rPr>
      </w:pPr>
      <w:r w:rsidRPr="00A45D97">
        <w:rPr>
          <w:rFonts w:ascii="Times New Roman" w:eastAsia="宋体" w:hAnsi="Times New Roman" w:cs="Times New Roman"/>
          <w:b/>
          <w:sz w:val="22"/>
          <w:lang w:eastAsia="zh-CN"/>
        </w:rPr>
        <w:t>E-mail Address:</w:t>
      </w:r>
      <w:r w:rsidRPr="00A45D97">
        <w:rPr>
          <w:rFonts w:ascii="Times New Roman" w:eastAsia="宋体" w:hAnsi="Times New Roman" w:cs="Times New Roman"/>
          <w:b/>
          <w:sz w:val="22"/>
          <w:lang w:eastAsia="zh-CN"/>
        </w:rPr>
        <w:tab/>
        <w:t xml:space="preserve"> </w:t>
      </w:r>
    </w:p>
    <w:p w14:paraId="2A88709F" w14:textId="77777777" w:rsidR="00BC4E07" w:rsidRPr="00A45D97" w:rsidRDefault="00BC4E07" w:rsidP="00BC4E07">
      <w:pPr>
        <w:spacing w:after="60" w:line="240" w:lineRule="auto"/>
        <w:ind w:left="1985" w:hanging="1985"/>
        <w:rPr>
          <w:rFonts w:ascii="Times New Roman" w:eastAsia="宋体" w:hAnsi="Times New Roman" w:cs="Times New Roman"/>
          <w:b/>
          <w:bCs/>
          <w:sz w:val="22"/>
          <w:lang w:eastAsia="zh-CN"/>
        </w:rPr>
      </w:pPr>
      <w:r w:rsidRPr="00A45D97">
        <w:rPr>
          <w:rFonts w:ascii="Times New Roman" w:eastAsia="宋体" w:hAnsi="Times New Roman" w:cs="Times New Roman"/>
          <w:b/>
          <w:bCs/>
          <w:sz w:val="22"/>
          <w:lang w:eastAsia="zh-CN"/>
        </w:rPr>
        <w:tab/>
      </w:r>
    </w:p>
    <w:p w14:paraId="4F5543E6" w14:textId="77777777" w:rsidR="00BC4E07" w:rsidRPr="00A45D97" w:rsidRDefault="00BC4E07" w:rsidP="00BC4E07">
      <w:pPr>
        <w:spacing w:after="60" w:line="240" w:lineRule="auto"/>
        <w:ind w:left="1985" w:hanging="1985"/>
        <w:rPr>
          <w:rFonts w:ascii="Times New Roman" w:eastAsia="宋体" w:hAnsi="Times New Roman" w:cs="Times New Roman"/>
          <w:b/>
          <w:sz w:val="22"/>
          <w:lang w:eastAsia="zh-CN"/>
        </w:rPr>
      </w:pPr>
      <w:r w:rsidRPr="00A45D97">
        <w:rPr>
          <w:rFonts w:ascii="Times New Roman" w:eastAsia="宋体" w:hAnsi="Times New Roman" w:cs="Times New Roman"/>
          <w:b/>
          <w:sz w:val="22"/>
          <w:lang w:eastAsia="zh-CN"/>
        </w:rPr>
        <w:t>Send any reply LS to:</w:t>
      </w:r>
      <w:r w:rsidRPr="00A45D97">
        <w:rPr>
          <w:rFonts w:ascii="Times New Roman" w:eastAsia="宋体" w:hAnsi="Times New Roman" w:cs="Times New Roman"/>
          <w:b/>
          <w:sz w:val="22"/>
          <w:lang w:eastAsia="zh-CN"/>
        </w:rPr>
        <w:tab/>
        <w:t xml:space="preserve">3GPP Liaisons Coordinator, </w:t>
      </w:r>
      <w:hyperlink r:id="rId12" w:history="1">
        <w:r w:rsidRPr="00A45D97">
          <w:rPr>
            <w:rFonts w:ascii="Times New Roman" w:eastAsia="宋体" w:hAnsi="Times New Roman" w:cs="Times New Roman"/>
            <w:b/>
            <w:color w:val="0000FF"/>
            <w:sz w:val="22"/>
            <w:u w:val="single"/>
            <w:lang w:eastAsia="zh-CN"/>
          </w:rPr>
          <w:t>mailto:3GPPLiaison@etsi.org</w:t>
        </w:r>
      </w:hyperlink>
    </w:p>
    <w:p w14:paraId="151ABAFB" w14:textId="77777777" w:rsidR="00BC4E07" w:rsidRPr="00A45D97" w:rsidRDefault="00BC4E07" w:rsidP="00BC4E0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Times New Roman" w:eastAsia="宋体" w:hAnsi="Times New Roman" w:cs="Times New Roman"/>
          <w:sz w:val="36"/>
          <w:szCs w:val="20"/>
          <w:lang w:val="en-GB" w:eastAsia="zh-CN"/>
        </w:rPr>
      </w:pPr>
      <w:r w:rsidRPr="00A45D97">
        <w:rPr>
          <w:rFonts w:ascii="Times New Roman" w:eastAsia="宋体" w:hAnsi="Times New Roman" w:cs="Times New Roman"/>
          <w:sz w:val="36"/>
          <w:szCs w:val="20"/>
          <w:lang w:val="en-GB" w:eastAsia="zh-CN"/>
        </w:rPr>
        <w:t>1</w:t>
      </w:r>
      <w:r w:rsidRPr="00A45D97">
        <w:rPr>
          <w:rFonts w:ascii="Times New Roman" w:eastAsia="宋体" w:hAnsi="Times New Roman" w:cs="Times New Roman"/>
          <w:sz w:val="36"/>
          <w:szCs w:val="20"/>
          <w:lang w:val="en-GB" w:eastAsia="zh-CN"/>
        </w:rPr>
        <w:tab/>
        <w:t>Overall description</w:t>
      </w:r>
    </w:p>
    <w:p w14:paraId="3D83DC4A" w14:textId="3B20642A" w:rsidR="00BC4E07" w:rsidRPr="00394736" w:rsidRDefault="00BC4E07" w:rsidP="00BC4E07">
      <w:pPr>
        <w:spacing w:after="120" w:line="260" w:lineRule="exact"/>
        <w:jc w:val="both"/>
        <w:rPr>
          <w:rFonts w:ascii="Times New Roman" w:eastAsia="宋体" w:hAnsi="Times New Roman" w:cs="Times New Roman"/>
          <w:sz w:val="21"/>
          <w:szCs w:val="24"/>
          <w:lang w:eastAsia="zh-CN"/>
        </w:rPr>
      </w:pPr>
      <w:r w:rsidRPr="00394736">
        <w:rPr>
          <w:rFonts w:ascii="Times New Roman" w:eastAsia="宋体" w:hAnsi="Times New Roman" w:cs="Times New Roman"/>
          <w:sz w:val="21"/>
          <w:szCs w:val="24"/>
          <w:lang w:eastAsia="zh-CN"/>
        </w:rPr>
        <w:t xml:space="preserve">RAN4 would like to thank RAN2 for the </w:t>
      </w:r>
      <w:r w:rsidR="00E36980" w:rsidRPr="00394736">
        <w:rPr>
          <w:rFonts w:ascii="Times New Roman" w:eastAsia="宋体" w:hAnsi="Times New Roman" w:cs="Times New Roman"/>
          <w:sz w:val="21"/>
          <w:szCs w:val="24"/>
          <w:lang w:eastAsia="zh-CN"/>
        </w:rPr>
        <w:t>LS</w:t>
      </w:r>
      <w:r w:rsidRPr="00394736">
        <w:rPr>
          <w:rFonts w:ascii="Times New Roman" w:eastAsia="宋体" w:hAnsi="Times New Roman" w:cs="Times New Roman"/>
          <w:sz w:val="21"/>
          <w:szCs w:val="24"/>
          <w:lang w:eastAsia="zh-CN"/>
        </w:rPr>
        <w:t xml:space="preserve"> (R2-2210977) on applicability of timing error margin of Rx TEG.</w:t>
      </w:r>
    </w:p>
    <w:p w14:paraId="06A6EA10" w14:textId="77777777" w:rsidR="00BC4E07" w:rsidRPr="00394736" w:rsidRDefault="00BC4E07" w:rsidP="00BC4E07">
      <w:pPr>
        <w:spacing w:after="0" w:line="240" w:lineRule="auto"/>
        <w:rPr>
          <w:rFonts w:ascii="Times New Roman" w:eastAsia="宋体" w:hAnsi="Times New Roman" w:cs="Times New Roman"/>
          <w:sz w:val="21"/>
          <w:szCs w:val="24"/>
          <w:lang w:eastAsia="zh-CN"/>
        </w:rPr>
      </w:pPr>
      <w:r w:rsidRPr="00394736">
        <w:rPr>
          <w:rFonts w:ascii="Times New Roman" w:eastAsia="宋体" w:hAnsi="Times New Roman" w:cs="Times New Roman"/>
          <w:b/>
          <w:sz w:val="21"/>
          <w:szCs w:val="24"/>
          <w:lang w:eastAsia="zh-CN"/>
        </w:rPr>
        <w:t>Question 1:</w:t>
      </w:r>
      <w:r w:rsidRPr="00394736">
        <w:rPr>
          <w:rFonts w:ascii="Times New Roman" w:eastAsia="宋体" w:hAnsi="Times New Roman" w:cs="Times New Roman"/>
          <w:sz w:val="21"/>
          <w:szCs w:val="24"/>
          <w:lang w:eastAsia="zh-CN"/>
        </w:rPr>
        <w:t xml:space="preserve"> Will there also be definition of applicable values of timing error margin for Tx TEG and/or for </w:t>
      </w:r>
      <w:proofErr w:type="spellStart"/>
      <w:r w:rsidRPr="00394736">
        <w:rPr>
          <w:rFonts w:ascii="Times New Roman" w:eastAsia="宋体" w:hAnsi="Times New Roman" w:cs="Times New Roman"/>
          <w:sz w:val="21"/>
          <w:szCs w:val="24"/>
          <w:lang w:eastAsia="zh-CN"/>
        </w:rPr>
        <w:t>RxTx</w:t>
      </w:r>
      <w:proofErr w:type="spellEnd"/>
      <w:r w:rsidRPr="00394736">
        <w:rPr>
          <w:rFonts w:ascii="Times New Roman" w:eastAsia="宋体" w:hAnsi="Times New Roman" w:cs="Times New Roman"/>
          <w:sz w:val="21"/>
          <w:szCs w:val="24"/>
          <w:lang w:eastAsia="zh-CN"/>
        </w:rPr>
        <w:t xml:space="preserve"> TEG, similar to that for Rx TEG?</w:t>
      </w:r>
    </w:p>
    <w:p w14:paraId="4C6E1FDC" w14:textId="0891EC78" w:rsidR="00BC4E07" w:rsidRPr="00394736" w:rsidRDefault="00BC4E07" w:rsidP="00BC4E07">
      <w:pPr>
        <w:spacing w:after="0" w:line="240" w:lineRule="auto"/>
        <w:rPr>
          <w:rFonts w:ascii="Times New Roman" w:eastAsia="宋体" w:hAnsi="Times New Roman" w:cs="Times New Roman"/>
          <w:sz w:val="21"/>
          <w:szCs w:val="24"/>
          <w:lang w:eastAsia="zh-CN"/>
        </w:rPr>
      </w:pPr>
      <w:r w:rsidRPr="00394736">
        <w:rPr>
          <w:rFonts w:ascii="Times New Roman" w:eastAsia="宋体" w:hAnsi="Times New Roman" w:cs="Times New Roman"/>
          <w:b/>
          <w:sz w:val="21"/>
          <w:szCs w:val="24"/>
          <w:lang w:eastAsia="zh-CN"/>
        </w:rPr>
        <w:t>Answer 1:</w:t>
      </w:r>
      <w:r w:rsidRPr="00394736">
        <w:rPr>
          <w:rFonts w:ascii="Times New Roman" w:eastAsia="宋体" w:hAnsi="Times New Roman" w:cs="Times New Roman"/>
          <w:sz w:val="21"/>
          <w:szCs w:val="24"/>
          <w:lang w:eastAsia="zh-CN"/>
        </w:rPr>
        <w:t xml:space="preserve"> For Tx TEG, RAN4 will not introduce applicability of timing error margin similar to that for Rx TEG. For </w:t>
      </w:r>
      <w:proofErr w:type="spellStart"/>
      <w:r w:rsidRPr="00394736">
        <w:rPr>
          <w:rFonts w:ascii="Times New Roman" w:eastAsia="宋体" w:hAnsi="Times New Roman" w:cs="Times New Roman"/>
          <w:sz w:val="21"/>
          <w:szCs w:val="24"/>
          <w:lang w:eastAsia="zh-CN"/>
        </w:rPr>
        <w:t>RxTx</w:t>
      </w:r>
      <w:proofErr w:type="spellEnd"/>
      <w:r w:rsidRPr="00394736">
        <w:rPr>
          <w:rFonts w:ascii="Times New Roman" w:eastAsia="宋体" w:hAnsi="Times New Roman" w:cs="Times New Roman"/>
          <w:sz w:val="21"/>
          <w:szCs w:val="24"/>
          <w:lang w:eastAsia="zh-CN"/>
        </w:rPr>
        <w:t xml:space="preserve"> TEG, the applic</w:t>
      </w:r>
      <w:r w:rsidR="00F64BC5" w:rsidRPr="00394736">
        <w:rPr>
          <w:rFonts w:ascii="Times New Roman" w:eastAsia="宋体" w:hAnsi="Times New Roman" w:cs="Times New Roman"/>
          <w:sz w:val="21"/>
          <w:szCs w:val="24"/>
          <w:lang w:eastAsia="zh-CN"/>
        </w:rPr>
        <w:t>ab</w:t>
      </w:r>
      <w:r w:rsidRPr="00394736">
        <w:rPr>
          <w:rFonts w:ascii="Times New Roman" w:eastAsia="宋体" w:hAnsi="Times New Roman" w:cs="Times New Roman"/>
          <w:sz w:val="21"/>
          <w:szCs w:val="24"/>
          <w:lang w:eastAsia="zh-CN"/>
        </w:rPr>
        <w:t>ility of timing error margin is defined as:</w:t>
      </w:r>
    </w:p>
    <w:p w14:paraId="37C90FAB" w14:textId="77777777" w:rsidR="00BC4E07" w:rsidRPr="00394736" w:rsidRDefault="00BC4E07" w:rsidP="00BC4E07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宋体" w:hAnsi="Times New Roman" w:cs="Times New Roman"/>
          <w:sz w:val="21"/>
          <w:szCs w:val="24"/>
          <w:lang w:eastAsia="zh-CN"/>
        </w:rPr>
      </w:pPr>
      <w:r w:rsidRPr="00394736">
        <w:rPr>
          <w:rFonts w:ascii="Times New Roman" w:eastAsia="宋体" w:hAnsi="Times New Roman" w:cs="Times New Roman"/>
          <w:sz w:val="21"/>
          <w:szCs w:val="24"/>
          <w:lang w:eastAsia="zh-CN"/>
        </w:rPr>
        <w:t>The applicable timing error margin values that can be selected by the UE are the pre-defined values that are not larger than the sum of the group delay margins for the individual measurements plus the frequency drift margin.</w:t>
      </w:r>
    </w:p>
    <w:p w14:paraId="376AD74F" w14:textId="77777777" w:rsidR="00BC4E07" w:rsidRPr="00394736" w:rsidRDefault="00BC4E07" w:rsidP="00BC4E07">
      <w:pPr>
        <w:spacing w:after="0" w:line="240" w:lineRule="auto"/>
        <w:rPr>
          <w:rFonts w:ascii="Times New Roman" w:eastAsia="宋体" w:hAnsi="Times New Roman" w:cs="Times New Roman"/>
          <w:sz w:val="21"/>
          <w:szCs w:val="24"/>
          <w:lang w:eastAsia="zh-CN"/>
        </w:rPr>
      </w:pPr>
    </w:p>
    <w:p w14:paraId="18D2B06B" w14:textId="77777777" w:rsidR="00BC4E07" w:rsidRPr="00394736" w:rsidRDefault="00BC4E07" w:rsidP="00BC4E07">
      <w:pPr>
        <w:spacing w:after="0" w:line="240" w:lineRule="auto"/>
        <w:rPr>
          <w:rFonts w:ascii="Times New Roman" w:eastAsia="宋体" w:hAnsi="Times New Roman" w:cs="Times New Roman"/>
          <w:sz w:val="21"/>
          <w:szCs w:val="24"/>
          <w:lang w:eastAsia="zh-CN"/>
        </w:rPr>
      </w:pPr>
      <w:r w:rsidRPr="00394736">
        <w:rPr>
          <w:rFonts w:ascii="Times New Roman" w:eastAsia="宋体" w:hAnsi="Times New Roman" w:cs="Times New Roman"/>
          <w:b/>
          <w:sz w:val="21"/>
          <w:szCs w:val="24"/>
          <w:lang w:eastAsia="zh-CN"/>
        </w:rPr>
        <w:t>Question 2</w:t>
      </w:r>
      <w:r w:rsidRPr="00394736">
        <w:rPr>
          <w:rFonts w:ascii="Times New Roman" w:eastAsia="宋体" w:hAnsi="Times New Roman" w:cs="Times New Roman"/>
          <w:sz w:val="21"/>
          <w:szCs w:val="24"/>
          <w:lang w:eastAsia="zh-CN"/>
        </w:rPr>
        <w:t>: Is the “applicability of timing error margin of Rx TEG” as included in the RAN4 LS (R4-2214493) supposed to be specified in LPP?</w:t>
      </w:r>
    </w:p>
    <w:p w14:paraId="65C6AD9E" w14:textId="77777777" w:rsidR="00BC4E07" w:rsidRPr="00394736" w:rsidRDefault="00BC4E07" w:rsidP="00BC4E07">
      <w:pPr>
        <w:spacing w:after="0" w:line="240" w:lineRule="auto"/>
        <w:rPr>
          <w:rFonts w:ascii="Times New Roman" w:eastAsia="宋体" w:hAnsi="Times New Roman" w:cs="Times New Roman"/>
          <w:sz w:val="21"/>
          <w:szCs w:val="24"/>
          <w:lang w:eastAsia="zh-CN"/>
        </w:rPr>
      </w:pPr>
      <w:r w:rsidRPr="00394736">
        <w:rPr>
          <w:rFonts w:ascii="Times New Roman" w:eastAsia="宋体" w:hAnsi="Times New Roman" w:cs="Times New Roman"/>
          <w:b/>
          <w:sz w:val="21"/>
          <w:szCs w:val="24"/>
          <w:lang w:eastAsia="zh-CN"/>
        </w:rPr>
        <w:t>Answer 2:</w:t>
      </w:r>
      <w:r w:rsidRPr="00394736">
        <w:rPr>
          <w:rFonts w:ascii="Times New Roman" w:eastAsia="宋体" w:hAnsi="Times New Roman" w:cs="Times New Roman"/>
          <w:sz w:val="21"/>
          <w:szCs w:val="24"/>
          <w:lang w:eastAsia="zh-CN"/>
        </w:rPr>
        <w:t xml:space="preserve"> No. Such the applicability of timing error margin will be specified in TS 38.133 spec.</w:t>
      </w:r>
    </w:p>
    <w:p w14:paraId="11FF81CF" w14:textId="77777777" w:rsidR="00BC4E07" w:rsidRPr="00394736" w:rsidRDefault="00BC4E07" w:rsidP="00BC4E07">
      <w:pPr>
        <w:spacing w:after="0" w:line="240" w:lineRule="auto"/>
        <w:rPr>
          <w:rFonts w:ascii="Times New Roman" w:eastAsia="宋体" w:hAnsi="Times New Roman" w:cs="Times New Roman"/>
          <w:sz w:val="21"/>
          <w:szCs w:val="24"/>
          <w:lang w:eastAsia="zh-CN"/>
        </w:rPr>
      </w:pPr>
    </w:p>
    <w:p w14:paraId="12239BE6" w14:textId="77777777" w:rsidR="00BC4E07" w:rsidRPr="00394736" w:rsidRDefault="00BC4E07" w:rsidP="00BC4E07">
      <w:pPr>
        <w:spacing w:after="0" w:line="240" w:lineRule="auto"/>
        <w:rPr>
          <w:rFonts w:ascii="Times New Roman" w:eastAsia="宋体" w:hAnsi="Times New Roman" w:cs="Times New Roman"/>
          <w:sz w:val="21"/>
          <w:szCs w:val="24"/>
          <w:lang w:eastAsia="zh-CN"/>
        </w:rPr>
      </w:pPr>
      <w:r w:rsidRPr="00394736">
        <w:rPr>
          <w:rFonts w:ascii="Times New Roman" w:eastAsia="宋体" w:hAnsi="Times New Roman" w:cs="Times New Roman"/>
          <w:b/>
          <w:sz w:val="21"/>
          <w:szCs w:val="24"/>
          <w:lang w:eastAsia="zh-CN"/>
        </w:rPr>
        <w:t>Question 3:</w:t>
      </w:r>
      <w:r w:rsidRPr="00394736">
        <w:rPr>
          <w:rFonts w:ascii="Times New Roman" w:eastAsia="宋体" w:hAnsi="Times New Roman" w:cs="Times New Roman"/>
          <w:sz w:val="21"/>
          <w:szCs w:val="24"/>
          <w:lang w:eastAsia="zh-CN"/>
        </w:rPr>
        <w:t xml:space="preserve"> Does the applicability of timing error margin of Rx TEG in the LS (R4-2214493) apply for UE Rx-Tx timing difference? </w:t>
      </w:r>
    </w:p>
    <w:p w14:paraId="7B2074C8" w14:textId="77777777" w:rsidR="00BC4E07" w:rsidRPr="00394736" w:rsidRDefault="00BC4E07" w:rsidP="00BC4E07">
      <w:pPr>
        <w:spacing w:after="0" w:line="240" w:lineRule="auto"/>
        <w:rPr>
          <w:rFonts w:ascii="Times New Roman" w:eastAsia="宋体" w:hAnsi="Times New Roman" w:cs="Times New Roman"/>
          <w:sz w:val="21"/>
          <w:szCs w:val="24"/>
          <w:lang w:eastAsia="zh-CN"/>
        </w:rPr>
      </w:pPr>
      <w:r w:rsidRPr="00394736">
        <w:rPr>
          <w:rFonts w:ascii="Times New Roman" w:eastAsia="宋体" w:hAnsi="Times New Roman" w:cs="Times New Roman"/>
          <w:b/>
          <w:sz w:val="21"/>
          <w:szCs w:val="24"/>
          <w:lang w:eastAsia="zh-CN"/>
        </w:rPr>
        <w:t>Answer 3:</w:t>
      </w:r>
      <w:r w:rsidRPr="00394736">
        <w:rPr>
          <w:rFonts w:ascii="Times New Roman" w:eastAsia="宋体" w:hAnsi="Times New Roman" w:cs="Times New Roman"/>
          <w:sz w:val="21"/>
          <w:szCs w:val="24"/>
          <w:lang w:eastAsia="zh-CN"/>
        </w:rPr>
        <w:t xml:space="preserve"> No. The applicability of timing error margin of Rx TEG in the LS (R4-2214493) should apply for RSTD measurement only, and the aforementioned applicability of timing error margin of </w:t>
      </w:r>
      <w:proofErr w:type="spellStart"/>
      <w:r w:rsidRPr="00394736">
        <w:rPr>
          <w:rFonts w:ascii="Times New Roman" w:eastAsia="宋体" w:hAnsi="Times New Roman" w:cs="Times New Roman"/>
          <w:sz w:val="21"/>
          <w:szCs w:val="24"/>
          <w:lang w:eastAsia="zh-CN"/>
        </w:rPr>
        <w:t>RxTx</w:t>
      </w:r>
      <w:proofErr w:type="spellEnd"/>
      <w:r w:rsidRPr="00394736">
        <w:rPr>
          <w:rFonts w:ascii="Times New Roman" w:eastAsia="宋体" w:hAnsi="Times New Roman" w:cs="Times New Roman"/>
          <w:sz w:val="21"/>
          <w:szCs w:val="24"/>
          <w:lang w:eastAsia="zh-CN"/>
        </w:rPr>
        <w:t xml:space="preserve"> TEG in Answer 1 will apply for UE Rx-Tx time difference measurement.</w:t>
      </w:r>
    </w:p>
    <w:p w14:paraId="272D1FA2" w14:textId="77777777" w:rsidR="00BC4E07" w:rsidRPr="00394736" w:rsidRDefault="00BC4E07" w:rsidP="00BC4E07">
      <w:pPr>
        <w:spacing w:after="120" w:line="260" w:lineRule="exact"/>
        <w:jc w:val="both"/>
        <w:rPr>
          <w:rFonts w:ascii="Times New Roman" w:eastAsia="宋体" w:hAnsi="Times New Roman" w:cs="Times New Roman"/>
          <w:sz w:val="21"/>
          <w:szCs w:val="24"/>
          <w:lang w:eastAsia="zh-CN"/>
        </w:rPr>
      </w:pPr>
    </w:p>
    <w:p w14:paraId="092350D0" w14:textId="77777777" w:rsidR="00BC4E07" w:rsidRPr="00394736" w:rsidRDefault="00BC4E07" w:rsidP="00BC4E07">
      <w:pPr>
        <w:spacing w:after="0" w:line="240" w:lineRule="auto"/>
        <w:rPr>
          <w:rFonts w:ascii="Times New Roman" w:eastAsia="宋体" w:hAnsi="Times New Roman" w:cs="Times New Roman"/>
          <w:sz w:val="21"/>
          <w:szCs w:val="24"/>
          <w:lang w:eastAsia="zh-CN"/>
        </w:rPr>
      </w:pPr>
      <w:r w:rsidRPr="00394736">
        <w:rPr>
          <w:rFonts w:ascii="Times New Roman" w:eastAsia="宋体" w:hAnsi="Times New Roman" w:cs="Times New Roman"/>
          <w:sz w:val="21"/>
          <w:szCs w:val="24"/>
          <w:lang w:eastAsia="zh-CN"/>
        </w:rPr>
        <w:t>RAN2 found there are no definitions of Rel-16 group delay margin and frequency drift margin. So RAN2 kindly asks RAN4 to provide the definitions of Rel-16 group delay margin and frequency drift margin for the applicability of timing error margin of Rx TEG.</w:t>
      </w:r>
    </w:p>
    <w:p w14:paraId="2ADFEF90" w14:textId="77777777" w:rsidR="00BC4E07" w:rsidRPr="00A45D97" w:rsidRDefault="00BC4E07" w:rsidP="00BC4E07">
      <w:pPr>
        <w:spacing w:after="120" w:line="260" w:lineRule="exact"/>
        <w:jc w:val="both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394736">
        <w:rPr>
          <w:rFonts w:ascii="Times New Roman" w:eastAsia="宋体" w:hAnsi="Times New Roman" w:cs="Times New Roman"/>
          <w:b/>
          <w:sz w:val="21"/>
          <w:szCs w:val="24"/>
          <w:lang w:eastAsia="zh-CN"/>
        </w:rPr>
        <w:t xml:space="preserve">Answer: </w:t>
      </w:r>
      <w:r w:rsidRPr="00394736">
        <w:rPr>
          <w:rFonts w:ascii="Times New Roman" w:eastAsia="宋体" w:hAnsi="Times New Roman" w:cs="Times New Roman"/>
          <w:sz w:val="21"/>
          <w:szCs w:val="24"/>
          <w:lang w:eastAsia="zh-CN"/>
        </w:rPr>
        <w:t>The Rel-16 group delay margin and frequency drift margin are defined as:</w:t>
      </w:r>
      <w:r w:rsidRPr="00A45D97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</w:t>
      </w:r>
    </w:p>
    <w:p w14:paraId="16C9D359" w14:textId="6ACEBDBC" w:rsidR="00A876AF" w:rsidRPr="00394736" w:rsidRDefault="00A876AF" w:rsidP="00BC4E07">
      <w:pPr>
        <w:numPr>
          <w:ilvl w:val="0"/>
          <w:numId w:val="32"/>
        </w:numPr>
        <w:spacing w:after="0" w:line="240" w:lineRule="auto"/>
        <w:rPr>
          <w:rFonts w:ascii="Times New Roman" w:eastAsia="等线" w:hAnsi="Times New Roman" w:cs="Times New Roman"/>
          <w:szCs w:val="24"/>
          <w:lang w:val="en-GB" w:eastAsia="zh-CN"/>
        </w:rPr>
      </w:pPr>
      <w:r w:rsidRPr="00394736">
        <w:rPr>
          <w:rFonts w:ascii="Times New Roman" w:eastAsia="等线" w:hAnsi="Times New Roman" w:cs="Times New Roman"/>
          <w:szCs w:val="24"/>
          <w:lang w:val="en-GB" w:eastAsia="zh-CN"/>
        </w:rPr>
        <w:t>The group delay margin and frequency drift margin for Rx TEG for RSTD measurement</w:t>
      </w:r>
      <w:r w:rsidR="00162F17" w:rsidRPr="00394736">
        <w:rPr>
          <w:rFonts w:ascii="Times New Roman" w:eastAsia="等线" w:hAnsi="Times New Roman" w:cs="Times New Roman"/>
          <w:szCs w:val="24"/>
          <w:lang w:val="en-GB" w:eastAsia="zh-CN"/>
        </w:rPr>
        <w:t xml:space="preserve"> has been provided to RAN2 in previous LS R4-2220729.</w:t>
      </w:r>
    </w:p>
    <w:p w14:paraId="3EF95F72" w14:textId="78314FA8" w:rsidR="00BC4E07" w:rsidRPr="00394736" w:rsidRDefault="00BC4E07" w:rsidP="00BC4E07">
      <w:pPr>
        <w:numPr>
          <w:ilvl w:val="0"/>
          <w:numId w:val="32"/>
        </w:numPr>
        <w:spacing w:after="0" w:line="240" w:lineRule="auto"/>
        <w:rPr>
          <w:rFonts w:ascii="Times New Roman" w:eastAsia="等线" w:hAnsi="Times New Roman" w:cs="Times New Roman"/>
          <w:szCs w:val="24"/>
          <w:lang w:val="en-GB" w:eastAsia="zh-CN"/>
        </w:rPr>
      </w:pPr>
      <w:proofErr w:type="spellStart"/>
      <w:r w:rsidRPr="00394736">
        <w:rPr>
          <w:rFonts w:ascii="Times New Roman" w:eastAsia="等线" w:hAnsi="Times New Roman" w:cs="Times New Roman"/>
          <w:szCs w:val="24"/>
          <w:lang w:val="en-GB" w:eastAsia="zh-CN"/>
        </w:rPr>
        <w:t>RxTx</w:t>
      </w:r>
      <w:proofErr w:type="spellEnd"/>
      <w:r w:rsidRPr="00394736">
        <w:rPr>
          <w:rFonts w:ascii="Times New Roman" w:eastAsia="等线" w:hAnsi="Times New Roman" w:cs="Times New Roman"/>
          <w:szCs w:val="24"/>
          <w:lang w:val="en-GB" w:eastAsia="zh-CN"/>
        </w:rPr>
        <w:t xml:space="preserve"> TEG for Rx-Tx time difference measurement, </w:t>
      </w:r>
    </w:p>
    <w:p w14:paraId="7FCF6D9B" w14:textId="77777777" w:rsidR="00BC4E07" w:rsidRPr="00394736" w:rsidRDefault="00BC4E07" w:rsidP="00BC4E07">
      <w:pPr>
        <w:numPr>
          <w:ilvl w:val="1"/>
          <w:numId w:val="32"/>
        </w:numPr>
        <w:spacing w:after="0" w:line="240" w:lineRule="auto"/>
        <w:rPr>
          <w:rFonts w:ascii="Times New Roman" w:eastAsia="等线" w:hAnsi="Times New Roman" w:cs="Times New Roman"/>
          <w:szCs w:val="24"/>
          <w:lang w:val="en-GB" w:eastAsia="zh-CN"/>
        </w:rPr>
      </w:pPr>
      <w:r w:rsidRPr="00394736">
        <w:rPr>
          <w:rFonts w:ascii="Times New Roman" w:eastAsia="等线" w:hAnsi="Times New Roman" w:cs="Times New Roman"/>
          <w:szCs w:val="24"/>
          <w:lang w:val="en-GB" w:eastAsia="zh-CN"/>
        </w:rPr>
        <w:t xml:space="preserve">the group delay margin, i.e. </w:t>
      </w:r>
      <w:r w:rsidRPr="00394736">
        <w:rPr>
          <w:rFonts w:ascii="Times New Roman" w:eastAsia="宋体" w:hAnsi="Times New Roman" w:cs="Times New Roman"/>
          <w:sz w:val="18"/>
          <w:szCs w:val="18"/>
          <w:lang w:eastAsia="ko-KR"/>
        </w:rPr>
        <w:sym w:font="Symbol" w:char="F064"/>
      </w:r>
      <w:r w:rsidRPr="00394736">
        <w:rPr>
          <w:rFonts w:ascii="Times New Roman" w:eastAsia="等线" w:hAnsi="Times New Roman" w:cs="Times New Roman"/>
          <w:szCs w:val="24"/>
          <w:lang w:val="en-GB" w:eastAsia="zh-CN"/>
        </w:rPr>
        <w:t>, is defined in Table 10.1.25.2-5 for FR1 and Table 10.1.25.2-6 for FR2, respectively.</w:t>
      </w:r>
    </w:p>
    <w:p w14:paraId="258099B1" w14:textId="7BD00768" w:rsidR="00BC4E07" w:rsidRPr="00394736" w:rsidRDefault="00BC4E07" w:rsidP="00FA0DD0">
      <w:pPr>
        <w:numPr>
          <w:ilvl w:val="1"/>
          <w:numId w:val="32"/>
        </w:numPr>
        <w:spacing w:after="0" w:line="240" w:lineRule="auto"/>
        <w:rPr>
          <w:rFonts w:ascii="Times New Roman" w:eastAsia="宋体" w:hAnsi="Times New Roman" w:cs="Times New Roman"/>
          <w:sz w:val="21"/>
          <w:szCs w:val="24"/>
          <w:lang w:val="en-GB" w:eastAsia="zh-CN"/>
        </w:rPr>
      </w:pPr>
      <w:r w:rsidRPr="00394736">
        <w:rPr>
          <w:rFonts w:ascii="Times New Roman" w:eastAsia="等线" w:hAnsi="Times New Roman" w:cs="Times New Roman"/>
          <w:szCs w:val="24"/>
          <w:lang w:val="en-GB" w:eastAsia="zh-CN"/>
        </w:rPr>
        <w:t>the frequency drift margin, FFS.</w:t>
      </w:r>
    </w:p>
    <w:p w14:paraId="5194D24C" w14:textId="77777777" w:rsidR="00BC4E07" w:rsidRPr="00A45D97" w:rsidRDefault="00BC4E07" w:rsidP="00BC4E0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Times New Roman" w:eastAsia="宋体" w:hAnsi="Times New Roman" w:cs="Times New Roman"/>
          <w:sz w:val="36"/>
          <w:szCs w:val="20"/>
          <w:lang w:val="en-GB" w:eastAsia="zh-CN"/>
        </w:rPr>
      </w:pPr>
      <w:r w:rsidRPr="00A45D97">
        <w:rPr>
          <w:rFonts w:ascii="Times New Roman" w:eastAsia="宋体" w:hAnsi="Times New Roman" w:cs="Times New Roman"/>
          <w:sz w:val="36"/>
          <w:szCs w:val="20"/>
          <w:lang w:val="en-GB" w:eastAsia="zh-CN"/>
        </w:rPr>
        <w:lastRenderedPageBreak/>
        <w:t>2</w:t>
      </w:r>
      <w:r w:rsidRPr="00A45D97">
        <w:rPr>
          <w:rFonts w:ascii="Times New Roman" w:eastAsia="宋体" w:hAnsi="Times New Roman" w:cs="Times New Roman"/>
          <w:sz w:val="36"/>
          <w:szCs w:val="20"/>
          <w:lang w:val="en-GB" w:eastAsia="zh-CN"/>
        </w:rPr>
        <w:tab/>
        <w:t>Actions</w:t>
      </w:r>
    </w:p>
    <w:p w14:paraId="555493E3" w14:textId="77777777" w:rsidR="00BC4E07" w:rsidRPr="00A45D97" w:rsidRDefault="00BC4E07" w:rsidP="00BC4E07">
      <w:pPr>
        <w:spacing w:after="120" w:line="240" w:lineRule="auto"/>
        <w:ind w:left="1985" w:hanging="1985"/>
        <w:rPr>
          <w:rFonts w:ascii="Times New Roman" w:eastAsia="宋体" w:hAnsi="Times New Roman" w:cs="Times New Roman"/>
          <w:b/>
          <w:sz w:val="24"/>
          <w:szCs w:val="24"/>
          <w:lang w:eastAsia="zh-CN"/>
        </w:rPr>
      </w:pPr>
      <w:r w:rsidRPr="00A45D97">
        <w:rPr>
          <w:rFonts w:ascii="Times New Roman" w:eastAsia="宋体" w:hAnsi="Times New Roman" w:cs="Times New Roman"/>
          <w:b/>
          <w:sz w:val="24"/>
          <w:szCs w:val="24"/>
          <w:lang w:eastAsia="zh-CN"/>
        </w:rPr>
        <w:t xml:space="preserve">To RAN2 </w:t>
      </w:r>
    </w:p>
    <w:p w14:paraId="28BA42FC" w14:textId="77777777" w:rsidR="00BC4E07" w:rsidRPr="00A45D97" w:rsidRDefault="00BC4E07" w:rsidP="00BC4E07">
      <w:pPr>
        <w:spacing w:after="120" w:line="240" w:lineRule="auto"/>
        <w:ind w:left="993" w:hanging="993"/>
        <w:rPr>
          <w:rFonts w:ascii="Times New Roman" w:eastAsia="宋体" w:hAnsi="Times New Roman" w:cs="Times New Roman"/>
          <w:i/>
          <w:iCs/>
          <w:color w:val="0070C0"/>
          <w:sz w:val="24"/>
          <w:szCs w:val="24"/>
          <w:lang w:eastAsia="zh-CN"/>
        </w:rPr>
      </w:pPr>
      <w:r w:rsidRPr="00A45D97">
        <w:rPr>
          <w:rFonts w:ascii="Times New Roman" w:eastAsia="宋体" w:hAnsi="Times New Roman" w:cs="Times New Roman"/>
          <w:b/>
          <w:sz w:val="24"/>
          <w:szCs w:val="24"/>
          <w:lang w:eastAsia="zh-CN"/>
        </w:rPr>
        <w:t xml:space="preserve">ACTION: </w:t>
      </w:r>
      <w:r w:rsidRPr="00A45D97">
        <w:rPr>
          <w:rFonts w:ascii="Times New Roman" w:eastAsia="宋体" w:hAnsi="Times New Roman" w:cs="Times New Roman"/>
          <w:b/>
          <w:color w:val="0070C0"/>
          <w:sz w:val="24"/>
          <w:szCs w:val="24"/>
          <w:lang w:eastAsia="zh-CN"/>
        </w:rPr>
        <w:tab/>
      </w:r>
      <w:r w:rsidRPr="00A45D97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RAN4 respectfully asks RAN2 to take the above information into consideration in their future work.</w:t>
      </w:r>
    </w:p>
    <w:p w14:paraId="0CA87705" w14:textId="77777777" w:rsidR="00BC4E07" w:rsidRPr="00A45D97" w:rsidRDefault="00BC4E07" w:rsidP="00BC4E0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Times New Roman" w:eastAsia="宋体" w:hAnsi="Times New Roman" w:cs="Times New Roman"/>
          <w:sz w:val="36"/>
          <w:szCs w:val="36"/>
          <w:lang w:val="en-GB" w:eastAsia="zh-CN"/>
        </w:rPr>
      </w:pPr>
      <w:r w:rsidRPr="00A45D97">
        <w:rPr>
          <w:rFonts w:ascii="Times New Roman" w:eastAsia="宋体" w:hAnsi="Times New Roman" w:cs="Times New Roman"/>
          <w:sz w:val="36"/>
          <w:szCs w:val="36"/>
          <w:lang w:val="en-GB" w:eastAsia="zh-CN"/>
        </w:rPr>
        <w:t>3</w:t>
      </w:r>
      <w:r w:rsidRPr="00A45D97">
        <w:rPr>
          <w:rFonts w:ascii="Times New Roman" w:eastAsia="宋体" w:hAnsi="Times New Roman" w:cs="Times New Roman"/>
          <w:sz w:val="36"/>
          <w:szCs w:val="36"/>
          <w:lang w:val="en-GB" w:eastAsia="zh-CN"/>
        </w:rPr>
        <w:tab/>
        <w:t xml:space="preserve">Dates of next </w:t>
      </w:r>
      <w:r w:rsidRPr="00A45D97">
        <w:rPr>
          <w:rFonts w:ascii="Times New Roman" w:eastAsia="宋体" w:hAnsi="Times New Roman" w:cs="Times New Roman"/>
          <w:bCs/>
          <w:sz w:val="36"/>
          <w:szCs w:val="36"/>
          <w:lang w:val="en-GB" w:eastAsia="zh-CN"/>
        </w:rPr>
        <w:t xml:space="preserve">TSG </w:t>
      </w:r>
      <w:r w:rsidRPr="00A45D97">
        <w:rPr>
          <w:rFonts w:ascii="Times New Roman" w:eastAsia="宋体" w:hAnsi="Times New Roman" w:cs="Times New Roman"/>
          <w:sz w:val="36"/>
          <w:szCs w:val="36"/>
          <w:lang w:val="en-GB" w:eastAsia="zh-CN"/>
        </w:rPr>
        <w:t>RAN 4 meetings</w:t>
      </w:r>
    </w:p>
    <w:p w14:paraId="60AB5635" w14:textId="2498C3C4" w:rsidR="00BC10E3" w:rsidRPr="007C36EB" w:rsidRDefault="00BC4E07" w:rsidP="00953A81">
      <w:pPr>
        <w:spacing w:after="0" w:line="240" w:lineRule="auto"/>
        <w:rPr>
          <w:rFonts w:ascii="Times New Roman" w:eastAsia="宋体" w:hAnsi="Times New Roman" w:cs="Times New Roman"/>
          <w:sz w:val="21"/>
          <w:szCs w:val="24"/>
          <w:lang w:eastAsia="zh-CN"/>
        </w:rPr>
      </w:pPr>
      <w:r w:rsidRPr="007C36EB">
        <w:rPr>
          <w:rFonts w:ascii="Times New Roman" w:eastAsia="宋体" w:hAnsi="Times New Roman" w:cs="Times New Roman"/>
          <w:sz w:val="21"/>
          <w:szCs w:val="24"/>
          <w:lang w:eastAsia="zh-CN"/>
        </w:rPr>
        <w:t>RAN4 Meeting #106-bis-e</w:t>
      </w:r>
      <w:r w:rsidRPr="007C36EB">
        <w:rPr>
          <w:rFonts w:ascii="Times New Roman" w:eastAsia="宋体" w:hAnsi="Times New Roman" w:cs="Times New Roman"/>
          <w:sz w:val="21"/>
          <w:szCs w:val="24"/>
          <w:lang w:eastAsia="zh-CN"/>
        </w:rPr>
        <w:tab/>
      </w:r>
      <w:r w:rsidRPr="007C36EB">
        <w:rPr>
          <w:rFonts w:ascii="Times New Roman" w:eastAsia="宋体" w:hAnsi="Times New Roman" w:cs="Times New Roman"/>
          <w:sz w:val="21"/>
          <w:szCs w:val="24"/>
          <w:lang w:eastAsia="zh-CN"/>
        </w:rPr>
        <w:tab/>
      </w:r>
      <w:r w:rsidR="007C36EB">
        <w:rPr>
          <w:rFonts w:ascii="Times New Roman" w:eastAsia="宋体" w:hAnsi="Times New Roman" w:cs="Times New Roman"/>
          <w:sz w:val="21"/>
          <w:szCs w:val="24"/>
          <w:lang w:eastAsia="zh-CN"/>
        </w:rPr>
        <w:t xml:space="preserve">     </w:t>
      </w:r>
      <w:r w:rsidRPr="007C36EB">
        <w:rPr>
          <w:rFonts w:ascii="Times New Roman" w:eastAsia="宋体" w:hAnsi="Times New Roman" w:cs="Times New Roman"/>
          <w:sz w:val="21"/>
          <w:szCs w:val="24"/>
          <w:lang w:eastAsia="zh-CN"/>
        </w:rPr>
        <w:t>17 Apr – 26 Apr</w:t>
      </w:r>
      <w:r w:rsidRPr="007C36EB">
        <w:rPr>
          <w:rFonts w:ascii="Times New Roman" w:eastAsia="宋体" w:hAnsi="Times New Roman" w:cs="Times New Roman"/>
          <w:sz w:val="21"/>
          <w:szCs w:val="24"/>
          <w:lang w:eastAsia="zh-CN"/>
        </w:rPr>
        <w:tab/>
      </w:r>
      <w:r w:rsidRPr="007C36EB">
        <w:rPr>
          <w:rFonts w:ascii="Times New Roman" w:eastAsia="宋体" w:hAnsi="Times New Roman" w:cs="Times New Roman"/>
          <w:sz w:val="21"/>
          <w:szCs w:val="24"/>
          <w:lang w:eastAsia="zh-CN"/>
        </w:rPr>
        <w:tab/>
      </w:r>
      <w:r w:rsidRPr="007C36EB">
        <w:rPr>
          <w:rFonts w:ascii="Times New Roman" w:eastAsia="宋体" w:hAnsi="Times New Roman" w:cs="Times New Roman"/>
          <w:sz w:val="21"/>
          <w:szCs w:val="24"/>
          <w:lang w:eastAsia="zh-CN"/>
        </w:rPr>
        <w:tab/>
        <w:t>Online</w:t>
      </w:r>
    </w:p>
    <w:p w14:paraId="6088E30D" w14:textId="4A61F5AD" w:rsidR="00121BCD" w:rsidRPr="007C36EB" w:rsidRDefault="00121BCD" w:rsidP="00953A81">
      <w:pPr>
        <w:spacing w:after="0" w:line="240" w:lineRule="auto"/>
        <w:rPr>
          <w:rFonts w:ascii="Times New Roman" w:eastAsia="宋体" w:hAnsi="Times New Roman" w:cs="Times New Roman"/>
          <w:sz w:val="21"/>
          <w:szCs w:val="24"/>
          <w:lang w:eastAsia="zh-CN"/>
        </w:rPr>
      </w:pPr>
      <w:r w:rsidRPr="007C36EB">
        <w:rPr>
          <w:rFonts w:ascii="Times New Roman" w:eastAsia="宋体" w:hAnsi="Times New Roman" w:cs="Times New Roman"/>
          <w:sz w:val="21"/>
          <w:szCs w:val="24"/>
          <w:lang w:eastAsia="zh-CN"/>
        </w:rPr>
        <w:t>RAN4 Meeting #107</w:t>
      </w:r>
      <w:r w:rsidRPr="007C36EB">
        <w:rPr>
          <w:rFonts w:ascii="Times New Roman" w:eastAsia="宋体" w:hAnsi="Times New Roman" w:cs="Times New Roman"/>
          <w:sz w:val="21"/>
          <w:szCs w:val="24"/>
          <w:lang w:eastAsia="zh-CN"/>
        </w:rPr>
        <w:tab/>
      </w:r>
      <w:r w:rsidRPr="007C36EB">
        <w:rPr>
          <w:rFonts w:ascii="Times New Roman" w:eastAsia="宋体" w:hAnsi="Times New Roman" w:cs="Times New Roman"/>
          <w:sz w:val="21"/>
          <w:szCs w:val="24"/>
          <w:lang w:eastAsia="zh-CN"/>
        </w:rPr>
        <w:tab/>
        <w:t xml:space="preserve">     22 May – 26 May</w:t>
      </w:r>
      <w:r w:rsidRPr="007C36EB">
        <w:rPr>
          <w:rFonts w:ascii="Times New Roman" w:eastAsia="宋体" w:hAnsi="Times New Roman" w:cs="Times New Roman"/>
          <w:sz w:val="21"/>
          <w:szCs w:val="24"/>
          <w:lang w:eastAsia="zh-CN"/>
        </w:rPr>
        <w:tab/>
      </w:r>
      <w:r w:rsidRPr="007C36EB">
        <w:rPr>
          <w:rFonts w:ascii="Times New Roman" w:eastAsia="宋体" w:hAnsi="Times New Roman" w:cs="Times New Roman"/>
          <w:sz w:val="21"/>
          <w:szCs w:val="24"/>
          <w:lang w:eastAsia="zh-CN"/>
        </w:rPr>
        <w:tab/>
      </w:r>
      <w:r w:rsidR="007C36EB">
        <w:rPr>
          <w:rFonts w:ascii="Times New Roman" w:eastAsia="宋体" w:hAnsi="Times New Roman" w:cs="Times New Roman"/>
          <w:sz w:val="21"/>
          <w:szCs w:val="24"/>
          <w:lang w:eastAsia="zh-CN"/>
        </w:rPr>
        <w:t xml:space="preserve">      </w:t>
      </w:r>
      <w:r w:rsidRPr="007C36EB">
        <w:rPr>
          <w:rFonts w:ascii="Times New Roman" w:eastAsia="宋体" w:hAnsi="Times New Roman" w:cs="Times New Roman"/>
          <w:sz w:val="21"/>
          <w:szCs w:val="24"/>
          <w:lang w:eastAsia="zh-CN"/>
        </w:rPr>
        <w:t>Korea</w:t>
      </w:r>
    </w:p>
    <w:sectPr w:rsidR="00121BCD" w:rsidRPr="007C36EB" w:rsidSect="00973137">
      <w:headerReference w:type="even" r:id="rId13"/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A900C" w14:textId="77777777" w:rsidR="00432F48" w:rsidRDefault="00432F48" w:rsidP="00973137">
      <w:pPr>
        <w:spacing w:after="0" w:line="240" w:lineRule="auto"/>
      </w:pPr>
      <w:r>
        <w:separator/>
      </w:r>
    </w:p>
  </w:endnote>
  <w:endnote w:type="continuationSeparator" w:id="0">
    <w:p w14:paraId="7593B118" w14:textId="77777777" w:rsidR="00432F48" w:rsidRDefault="00432F48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3B4880" w:rsidRDefault="003B4880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22101" w14:textId="77777777" w:rsidR="00432F48" w:rsidRDefault="00432F48" w:rsidP="00973137">
      <w:pPr>
        <w:spacing w:after="0" w:line="240" w:lineRule="auto"/>
      </w:pPr>
      <w:r>
        <w:separator/>
      </w:r>
    </w:p>
  </w:footnote>
  <w:footnote w:type="continuationSeparator" w:id="0">
    <w:p w14:paraId="3ED90403" w14:textId="77777777" w:rsidR="00432F48" w:rsidRDefault="00432F48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3B4880" w:rsidRDefault="003B488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9003100"/>
    <w:multiLevelType w:val="hybridMultilevel"/>
    <w:tmpl w:val="20DE524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C1A7DF1"/>
    <w:multiLevelType w:val="hybridMultilevel"/>
    <w:tmpl w:val="63E0E6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1"/>
  </w:num>
  <w:num w:numId="3">
    <w:abstractNumId w:val="2"/>
  </w:num>
  <w:num w:numId="4">
    <w:abstractNumId w:val="8"/>
  </w:num>
  <w:num w:numId="5">
    <w:abstractNumId w:val="7"/>
  </w:num>
  <w:num w:numId="6">
    <w:abstractNumId w:val="22"/>
  </w:num>
  <w:num w:numId="7">
    <w:abstractNumId w:val="0"/>
  </w:num>
  <w:num w:numId="8">
    <w:abstractNumId w:val="29"/>
  </w:num>
  <w:num w:numId="9">
    <w:abstractNumId w:val="16"/>
  </w:num>
  <w:num w:numId="10">
    <w:abstractNumId w:val="13"/>
  </w:num>
  <w:num w:numId="11">
    <w:abstractNumId w:val="18"/>
  </w:num>
  <w:num w:numId="12">
    <w:abstractNumId w:val="19"/>
  </w:num>
  <w:num w:numId="13">
    <w:abstractNumId w:val="4"/>
  </w:num>
  <w:num w:numId="14">
    <w:abstractNumId w:val="1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3"/>
  </w:num>
  <w:num w:numId="18">
    <w:abstractNumId w:val="14"/>
  </w:num>
  <w:num w:numId="19">
    <w:abstractNumId w:val="3"/>
  </w:num>
  <w:num w:numId="20">
    <w:abstractNumId w:val="12"/>
  </w:num>
  <w:num w:numId="21">
    <w:abstractNumId w:val="30"/>
  </w:num>
  <w:num w:numId="22">
    <w:abstractNumId w:val="6"/>
  </w:num>
  <w:num w:numId="23">
    <w:abstractNumId w:val="15"/>
  </w:num>
  <w:num w:numId="24">
    <w:abstractNumId w:val="24"/>
  </w:num>
  <w:num w:numId="25">
    <w:abstractNumId w:val="17"/>
  </w:num>
  <w:num w:numId="26">
    <w:abstractNumId w:val="28"/>
  </w:num>
  <w:num w:numId="27">
    <w:abstractNumId w:val="5"/>
  </w:num>
  <w:num w:numId="28">
    <w:abstractNumId w:val="21"/>
  </w:num>
  <w:num w:numId="29">
    <w:abstractNumId w:val="10"/>
  </w:num>
  <w:num w:numId="30">
    <w:abstractNumId w:val="25"/>
  </w:num>
  <w:num w:numId="31">
    <w:abstractNumId w:val="21"/>
  </w:num>
  <w:num w:numId="32">
    <w:abstractNumId w:val="26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32B"/>
    <w:rsid w:val="000006E1"/>
    <w:rsid w:val="000011D6"/>
    <w:rsid w:val="00002A37"/>
    <w:rsid w:val="000033B7"/>
    <w:rsid w:val="000037A4"/>
    <w:rsid w:val="0000564C"/>
    <w:rsid w:val="00006446"/>
    <w:rsid w:val="00006896"/>
    <w:rsid w:val="00006E3C"/>
    <w:rsid w:val="00007CDC"/>
    <w:rsid w:val="000119DC"/>
    <w:rsid w:val="00011B28"/>
    <w:rsid w:val="00012A02"/>
    <w:rsid w:val="00013DC0"/>
    <w:rsid w:val="00014C87"/>
    <w:rsid w:val="00015D15"/>
    <w:rsid w:val="0001621C"/>
    <w:rsid w:val="00016F22"/>
    <w:rsid w:val="00017678"/>
    <w:rsid w:val="00017A58"/>
    <w:rsid w:val="000205A3"/>
    <w:rsid w:val="00020E35"/>
    <w:rsid w:val="00025264"/>
    <w:rsid w:val="0002564D"/>
    <w:rsid w:val="00025B2A"/>
    <w:rsid w:val="00025ECA"/>
    <w:rsid w:val="00026136"/>
    <w:rsid w:val="000277B7"/>
    <w:rsid w:val="00030552"/>
    <w:rsid w:val="000314EE"/>
    <w:rsid w:val="000325B8"/>
    <w:rsid w:val="000326DD"/>
    <w:rsid w:val="00034C15"/>
    <w:rsid w:val="00036ABA"/>
    <w:rsid w:val="00036BA1"/>
    <w:rsid w:val="00036D55"/>
    <w:rsid w:val="00040814"/>
    <w:rsid w:val="000422E2"/>
    <w:rsid w:val="00042D62"/>
    <w:rsid w:val="00042F22"/>
    <w:rsid w:val="00043798"/>
    <w:rsid w:val="000444EF"/>
    <w:rsid w:val="00044958"/>
    <w:rsid w:val="00045BF0"/>
    <w:rsid w:val="00047928"/>
    <w:rsid w:val="000501B6"/>
    <w:rsid w:val="0005190D"/>
    <w:rsid w:val="0005205F"/>
    <w:rsid w:val="000529A7"/>
    <w:rsid w:val="00052A07"/>
    <w:rsid w:val="000534E3"/>
    <w:rsid w:val="000536FB"/>
    <w:rsid w:val="00053D62"/>
    <w:rsid w:val="000542B2"/>
    <w:rsid w:val="0005444A"/>
    <w:rsid w:val="00054DDE"/>
    <w:rsid w:val="00055BF8"/>
    <w:rsid w:val="00055D29"/>
    <w:rsid w:val="0005606A"/>
    <w:rsid w:val="000562AF"/>
    <w:rsid w:val="00057117"/>
    <w:rsid w:val="00057F3A"/>
    <w:rsid w:val="000606C7"/>
    <w:rsid w:val="000616E7"/>
    <w:rsid w:val="00062024"/>
    <w:rsid w:val="000637AB"/>
    <w:rsid w:val="000639D8"/>
    <w:rsid w:val="0006487E"/>
    <w:rsid w:val="0006533F"/>
    <w:rsid w:val="00065E1A"/>
    <w:rsid w:val="00070721"/>
    <w:rsid w:val="00070D1B"/>
    <w:rsid w:val="00071017"/>
    <w:rsid w:val="00071415"/>
    <w:rsid w:val="00072A01"/>
    <w:rsid w:val="00072D11"/>
    <w:rsid w:val="00073F30"/>
    <w:rsid w:val="0007405A"/>
    <w:rsid w:val="0007521D"/>
    <w:rsid w:val="000774BA"/>
    <w:rsid w:val="00077502"/>
    <w:rsid w:val="000778A9"/>
    <w:rsid w:val="00077C4E"/>
    <w:rsid w:val="00077E5F"/>
    <w:rsid w:val="0008036A"/>
    <w:rsid w:val="0008122B"/>
    <w:rsid w:val="00081AE6"/>
    <w:rsid w:val="00082C92"/>
    <w:rsid w:val="0008458F"/>
    <w:rsid w:val="000855EB"/>
    <w:rsid w:val="00085A70"/>
    <w:rsid w:val="00085B52"/>
    <w:rsid w:val="00086574"/>
    <w:rsid w:val="000866F2"/>
    <w:rsid w:val="00086CD1"/>
    <w:rsid w:val="00086CE8"/>
    <w:rsid w:val="00086E67"/>
    <w:rsid w:val="0009009F"/>
    <w:rsid w:val="00090E0A"/>
    <w:rsid w:val="00091557"/>
    <w:rsid w:val="000924C1"/>
    <w:rsid w:val="000924F0"/>
    <w:rsid w:val="00093474"/>
    <w:rsid w:val="0009510F"/>
    <w:rsid w:val="00096896"/>
    <w:rsid w:val="000A1B7B"/>
    <w:rsid w:val="000A1B90"/>
    <w:rsid w:val="000A545A"/>
    <w:rsid w:val="000A56F2"/>
    <w:rsid w:val="000A5DA1"/>
    <w:rsid w:val="000A73F2"/>
    <w:rsid w:val="000A77D5"/>
    <w:rsid w:val="000B0FF3"/>
    <w:rsid w:val="000B1469"/>
    <w:rsid w:val="000B2426"/>
    <w:rsid w:val="000B26D7"/>
    <w:rsid w:val="000B2719"/>
    <w:rsid w:val="000B3757"/>
    <w:rsid w:val="000B3A8F"/>
    <w:rsid w:val="000B44BA"/>
    <w:rsid w:val="000B4AB9"/>
    <w:rsid w:val="000B52F1"/>
    <w:rsid w:val="000B58C3"/>
    <w:rsid w:val="000B5DFA"/>
    <w:rsid w:val="000B61E9"/>
    <w:rsid w:val="000B63CD"/>
    <w:rsid w:val="000B775F"/>
    <w:rsid w:val="000B7DF6"/>
    <w:rsid w:val="000C1204"/>
    <w:rsid w:val="000C165A"/>
    <w:rsid w:val="000C1825"/>
    <w:rsid w:val="000C2E19"/>
    <w:rsid w:val="000C34ED"/>
    <w:rsid w:val="000C3C72"/>
    <w:rsid w:val="000C7DEF"/>
    <w:rsid w:val="000D088E"/>
    <w:rsid w:val="000D09D3"/>
    <w:rsid w:val="000D0D07"/>
    <w:rsid w:val="000D0DD5"/>
    <w:rsid w:val="000D1E80"/>
    <w:rsid w:val="000D26EA"/>
    <w:rsid w:val="000D3B70"/>
    <w:rsid w:val="000D404A"/>
    <w:rsid w:val="000D4797"/>
    <w:rsid w:val="000D4807"/>
    <w:rsid w:val="000D5849"/>
    <w:rsid w:val="000E0527"/>
    <w:rsid w:val="000E0D84"/>
    <w:rsid w:val="000E1050"/>
    <w:rsid w:val="000E1E92"/>
    <w:rsid w:val="000E2A9B"/>
    <w:rsid w:val="000F06D6"/>
    <w:rsid w:val="000F0B54"/>
    <w:rsid w:val="000F0EB1"/>
    <w:rsid w:val="000F1106"/>
    <w:rsid w:val="000F2C72"/>
    <w:rsid w:val="000F3349"/>
    <w:rsid w:val="000F3BE9"/>
    <w:rsid w:val="000F3E3B"/>
    <w:rsid w:val="000F3F6C"/>
    <w:rsid w:val="000F4ACC"/>
    <w:rsid w:val="000F4DB1"/>
    <w:rsid w:val="000F6DF3"/>
    <w:rsid w:val="000F7563"/>
    <w:rsid w:val="00100598"/>
    <w:rsid w:val="001005FF"/>
    <w:rsid w:val="00103CF3"/>
    <w:rsid w:val="00104973"/>
    <w:rsid w:val="00105031"/>
    <w:rsid w:val="001062FB"/>
    <w:rsid w:val="001063E6"/>
    <w:rsid w:val="001107F5"/>
    <w:rsid w:val="001111FE"/>
    <w:rsid w:val="001137A3"/>
    <w:rsid w:val="00113CF4"/>
    <w:rsid w:val="001153EA"/>
    <w:rsid w:val="00115643"/>
    <w:rsid w:val="001158D3"/>
    <w:rsid w:val="001162CC"/>
    <w:rsid w:val="00116765"/>
    <w:rsid w:val="0011719E"/>
    <w:rsid w:val="0011764D"/>
    <w:rsid w:val="00120055"/>
    <w:rsid w:val="001210DD"/>
    <w:rsid w:val="001219F5"/>
    <w:rsid w:val="00121A20"/>
    <w:rsid w:val="00121BCD"/>
    <w:rsid w:val="0012377F"/>
    <w:rsid w:val="00124036"/>
    <w:rsid w:val="00124314"/>
    <w:rsid w:val="001246F2"/>
    <w:rsid w:val="00124718"/>
    <w:rsid w:val="00124DB1"/>
    <w:rsid w:val="00126B4A"/>
    <w:rsid w:val="00126BE5"/>
    <w:rsid w:val="001301BA"/>
    <w:rsid w:val="00131994"/>
    <w:rsid w:val="00132FD0"/>
    <w:rsid w:val="00133E2E"/>
    <w:rsid w:val="001344C0"/>
    <w:rsid w:val="001346FA"/>
    <w:rsid w:val="00135252"/>
    <w:rsid w:val="00135CDA"/>
    <w:rsid w:val="00136180"/>
    <w:rsid w:val="00136401"/>
    <w:rsid w:val="00137AB5"/>
    <w:rsid w:val="00137F0B"/>
    <w:rsid w:val="00140191"/>
    <w:rsid w:val="00140224"/>
    <w:rsid w:val="00140AC1"/>
    <w:rsid w:val="0014147A"/>
    <w:rsid w:val="00144033"/>
    <w:rsid w:val="00144B66"/>
    <w:rsid w:val="00144CBA"/>
    <w:rsid w:val="00146779"/>
    <w:rsid w:val="00146A30"/>
    <w:rsid w:val="00146B2F"/>
    <w:rsid w:val="00147569"/>
    <w:rsid w:val="00151E23"/>
    <w:rsid w:val="001526E0"/>
    <w:rsid w:val="00153218"/>
    <w:rsid w:val="00153ACA"/>
    <w:rsid w:val="001551B5"/>
    <w:rsid w:val="001559B8"/>
    <w:rsid w:val="00161117"/>
    <w:rsid w:val="001613C6"/>
    <w:rsid w:val="001619D8"/>
    <w:rsid w:val="00161E37"/>
    <w:rsid w:val="0016232C"/>
    <w:rsid w:val="00162DA1"/>
    <w:rsid w:val="00162F17"/>
    <w:rsid w:val="001649B6"/>
    <w:rsid w:val="00165055"/>
    <w:rsid w:val="00165953"/>
    <w:rsid w:val="001659C1"/>
    <w:rsid w:val="0016740B"/>
    <w:rsid w:val="0017007F"/>
    <w:rsid w:val="00170904"/>
    <w:rsid w:val="00171B80"/>
    <w:rsid w:val="00171CFC"/>
    <w:rsid w:val="00171D69"/>
    <w:rsid w:val="00172662"/>
    <w:rsid w:val="00172F17"/>
    <w:rsid w:val="00173A8E"/>
    <w:rsid w:val="00174198"/>
    <w:rsid w:val="0017502C"/>
    <w:rsid w:val="0017540B"/>
    <w:rsid w:val="00175C83"/>
    <w:rsid w:val="00176E14"/>
    <w:rsid w:val="0017774C"/>
    <w:rsid w:val="0018010A"/>
    <w:rsid w:val="00180367"/>
    <w:rsid w:val="00181306"/>
    <w:rsid w:val="0018143F"/>
    <w:rsid w:val="00181A13"/>
    <w:rsid w:val="00181FF8"/>
    <w:rsid w:val="0018604C"/>
    <w:rsid w:val="001864CE"/>
    <w:rsid w:val="00186502"/>
    <w:rsid w:val="0018733F"/>
    <w:rsid w:val="001878DB"/>
    <w:rsid w:val="0019024E"/>
    <w:rsid w:val="00190AC1"/>
    <w:rsid w:val="00191DF3"/>
    <w:rsid w:val="001920BE"/>
    <w:rsid w:val="001924F1"/>
    <w:rsid w:val="00192796"/>
    <w:rsid w:val="0019341A"/>
    <w:rsid w:val="001944C9"/>
    <w:rsid w:val="00194C46"/>
    <w:rsid w:val="0019564C"/>
    <w:rsid w:val="001964D8"/>
    <w:rsid w:val="00197DF9"/>
    <w:rsid w:val="001A1987"/>
    <w:rsid w:val="001A2564"/>
    <w:rsid w:val="001A2A85"/>
    <w:rsid w:val="001A33B2"/>
    <w:rsid w:val="001A3750"/>
    <w:rsid w:val="001A6173"/>
    <w:rsid w:val="001A63A4"/>
    <w:rsid w:val="001A63C3"/>
    <w:rsid w:val="001A6772"/>
    <w:rsid w:val="001A6CBA"/>
    <w:rsid w:val="001B0D97"/>
    <w:rsid w:val="001B1467"/>
    <w:rsid w:val="001B1AFD"/>
    <w:rsid w:val="001B21DD"/>
    <w:rsid w:val="001B44C2"/>
    <w:rsid w:val="001B53B1"/>
    <w:rsid w:val="001B5A5D"/>
    <w:rsid w:val="001B6FE0"/>
    <w:rsid w:val="001C07BE"/>
    <w:rsid w:val="001C10B3"/>
    <w:rsid w:val="001C1CE5"/>
    <w:rsid w:val="001C27D4"/>
    <w:rsid w:val="001C2C95"/>
    <w:rsid w:val="001C2D6F"/>
    <w:rsid w:val="001C3D2A"/>
    <w:rsid w:val="001C57DF"/>
    <w:rsid w:val="001C6851"/>
    <w:rsid w:val="001C6A0A"/>
    <w:rsid w:val="001C6EF3"/>
    <w:rsid w:val="001D083E"/>
    <w:rsid w:val="001D2DCE"/>
    <w:rsid w:val="001D3361"/>
    <w:rsid w:val="001D51BA"/>
    <w:rsid w:val="001D53E7"/>
    <w:rsid w:val="001D6342"/>
    <w:rsid w:val="001D6839"/>
    <w:rsid w:val="001D6D53"/>
    <w:rsid w:val="001E15E0"/>
    <w:rsid w:val="001E15E3"/>
    <w:rsid w:val="001E2E72"/>
    <w:rsid w:val="001E4457"/>
    <w:rsid w:val="001E56ED"/>
    <w:rsid w:val="001E5749"/>
    <w:rsid w:val="001E58E2"/>
    <w:rsid w:val="001E5983"/>
    <w:rsid w:val="001E5BDC"/>
    <w:rsid w:val="001E6DF7"/>
    <w:rsid w:val="001E77D8"/>
    <w:rsid w:val="001E7AED"/>
    <w:rsid w:val="001F138F"/>
    <w:rsid w:val="001F15AF"/>
    <w:rsid w:val="001F27C7"/>
    <w:rsid w:val="001F3916"/>
    <w:rsid w:val="001F4709"/>
    <w:rsid w:val="001F54C5"/>
    <w:rsid w:val="001F5ADD"/>
    <w:rsid w:val="001F5B16"/>
    <w:rsid w:val="001F662C"/>
    <w:rsid w:val="001F7074"/>
    <w:rsid w:val="001F714D"/>
    <w:rsid w:val="001F78D8"/>
    <w:rsid w:val="00200002"/>
    <w:rsid w:val="0020039D"/>
    <w:rsid w:val="00200432"/>
    <w:rsid w:val="00200490"/>
    <w:rsid w:val="00200BD3"/>
    <w:rsid w:val="00201102"/>
    <w:rsid w:val="00201684"/>
    <w:rsid w:val="00201F3A"/>
    <w:rsid w:val="00202024"/>
    <w:rsid w:val="00203F96"/>
    <w:rsid w:val="002069B2"/>
    <w:rsid w:val="00207FA3"/>
    <w:rsid w:val="00211553"/>
    <w:rsid w:val="00211600"/>
    <w:rsid w:val="00214C27"/>
    <w:rsid w:val="00214DA8"/>
    <w:rsid w:val="00215289"/>
    <w:rsid w:val="00215423"/>
    <w:rsid w:val="002158FA"/>
    <w:rsid w:val="002171AE"/>
    <w:rsid w:val="00220600"/>
    <w:rsid w:val="002215B7"/>
    <w:rsid w:val="002224D2"/>
    <w:rsid w:val="002224DB"/>
    <w:rsid w:val="002227DB"/>
    <w:rsid w:val="0022329D"/>
    <w:rsid w:val="00223FCB"/>
    <w:rsid w:val="002252B8"/>
    <w:rsid w:val="002252C3"/>
    <w:rsid w:val="00225C54"/>
    <w:rsid w:val="00227061"/>
    <w:rsid w:val="00227160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E47"/>
    <w:rsid w:val="00232EED"/>
    <w:rsid w:val="00235632"/>
    <w:rsid w:val="00235872"/>
    <w:rsid w:val="00236B92"/>
    <w:rsid w:val="0023723E"/>
    <w:rsid w:val="00240E90"/>
    <w:rsid w:val="00241559"/>
    <w:rsid w:val="002435B3"/>
    <w:rsid w:val="002453E3"/>
    <w:rsid w:val="002458EB"/>
    <w:rsid w:val="00246DAA"/>
    <w:rsid w:val="002500C8"/>
    <w:rsid w:val="0025028C"/>
    <w:rsid w:val="00255738"/>
    <w:rsid w:val="00256429"/>
    <w:rsid w:val="00256C1E"/>
    <w:rsid w:val="00257543"/>
    <w:rsid w:val="00260203"/>
    <w:rsid w:val="0026072B"/>
    <w:rsid w:val="002617E7"/>
    <w:rsid w:val="00261A53"/>
    <w:rsid w:val="00262140"/>
    <w:rsid w:val="0026298B"/>
    <w:rsid w:val="00264228"/>
    <w:rsid w:val="00264334"/>
    <w:rsid w:val="0026455C"/>
    <w:rsid w:val="0026473E"/>
    <w:rsid w:val="002652AD"/>
    <w:rsid w:val="00265513"/>
    <w:rsid w:val="00266214"/>
    <w:rsid w:val="002668CB"/>
    <w:rsid w:val="00266C0E"/>
    <w:rsid w:val="00267C83"/>
    <w:rsid w:val="00267F95"/>
    <w:rsid w:val="002704DC"/>
    <w:rsid w:val="002707AB"/>
    <w:rsid w:val="0027144F"/>
    <w:rsid w:val="00271813"/>
    <w:rsid w:val="00271F3A"/>
    <w:rsid w:val="00272F7D"/>
    <w:rsid w:val="00273278"/>
    <w:rsid w:val="00273630"/>
    <w:rsid w:val="002737F4"/>
    <w:rsid w:val="00273BE8"/>
    <w:rsid w:val="00276AB7"/>
    <w:rsid w:val="002805F5"/>
    <w:rsid w:val="00280751"/>
    <w:rsid w:val="00280AC8"/>
    <w:rsid w:val="00281F4B"/>
    <w:rsid w:val="002822BC"/>
    <w:rsid w:val="0028280A"/>
    <w:rsid w:val="002861CD"/>
    <w:rsid w:val="00286908"/>
    <w:rsid w:val="00286ACD"/>
    <w:rsid w:val="00286BDE"/>
    <w:rsid w:val="00287838"/>
    <w:rsid w:val="00287BF2"/>
    <w:rsid w:val="002900D5"/>
    <w:rsid w:val="002907B5"/>
    <w:rsid w:val="002908C6"/>
    <w:rsid w:val="00292EB7"/>
    <w:rsid w:val="00293860"/>
    <w:rsid w:val="00296155"/>
    <w:rsid w:val="00296227"/>
    <w:rsid w:val="00296F44"/>
    <w:rsid w:val="0029777D"/>
    <w:rsid w:val="002979C5"/>
    <w:rsid w:val="002A055E"/>
    <w:rsid w:val="002A0AAD"/>
    <w:rsid w:val="002A0CBA"/>
    <w:rsid w:val="002A1626"/>
    <w:rsid w:val="002A1D4E"/>
    <w:rsid w:val="002A1E34"/>
    <w:rsid w:val="002A23A7"/>
    <w:rsid w:val="002A2869"/>
    <w:rsid w:val="002A2A0B"/>
    <w:rsid w:val="002A2E3E"/>
    <w:rsid w:val="002A5CD0"/>
    <w:rsid w:val="002A6DB9"/>
    <w:rsid w:val="002B06A6"/>
    <w:rsid w:val="002B24D6"/>
    <w:rsid w:val="002B3021"/>
    <w:rsid w:val="002B54AD"/>
    <w:rsid w:val="002B54BE"/>
    <w:rsid w:val="002B6281"/>
    <w:rsid w:val="002B654E"/>
    <w:rsid w:val="002B6AD9"/>
    <w:rsid w:val="002B742D"/>
    <w:rsid w:val="002C0FB2"/>
    <w:rsid w:val="002C2B6C"/>
    <w:rsid w:val="002C2F52"/>
    <w:rsid w:val="002C3D5F"/>
    <w:rsid w:val="002C4084"/>
    <w:rsid w:val="002C4090"/>
    <w:rsid w:val="002C41E6"/>
    <w:rsid w:val="002C49AD"/>
    <w:rsid w:val="002C4CF6"/>
    <w:rsid w:val="002C5C30"/>
    <w:rsid w:val="002C64CA"/>
    <w:rsid w:val="002C6B7D"/>
    <w:rsid w:val="002D071A"/>
    <w:rsid w:val="002D0DB7"/>
    <w:rsid w:val="002D34B2"/>
    <w:rsid w:val="002D3A43"/>
    <w:rsid w:val="002D3FC9"/>
    <w:rsid w:val="002D48B0"/>
    <w:rsid w:val="002D5B37"/>
    <w:rsid w:val="002D5C98"/>
    <w:rsid w:val="002D7368"/>
    <w:rsid w:val="002D7637"/>
    <w:rsid w:val="002E17F2"/>
    <w:rsid w:val="002E392C"/>
    <w:rsid w:val="002E5761"/>
    <w:rsid w:val="002E7CAE"/>
    <w:rsid w:val="002F13E4"/>
    <w:rsid w:val="002F2771"/>
    <w:rsid w:val="002F2C78"/>
    <w:rsid w:val="002F37A9"/>
    <w:rsid w:val="002F4F23"/>
    <w:rsid w:val="002F5E69"/>
    <w:rsid w:val="00300673"/>
    <w:rsid w:val="003009AB"/>
    <w:rsid w:val="00301CE6"/>
    <w:rsid w:val="00301D1B"/>
    <w:rsid w:val="0030256B"/>
    <w:rsid w:val="00302638"/>
    <w:rsid w:val="00302C0B"/>
    <w:rsid w:val="00304E30"/>
    <w:rsid w:val="0030501F"/>
    <w:rsid w:val="00305075"/>
    <w:rsid w:val="003067CA"/>
    <w:rsid w:val="00307BA1"/>
    <w:rsid w:val="0031073D"/>
    <w:rsid w:val="00311702"/>
    <w:rsid w:val="00311E82"/>
    <w:rsid w:val="003132B8"/>
    <w:rsid w:val="00313E5A"/>
    <w:rsid w:val="00313FD6"/>
    <w:rsid w:val="003143BD"/>
    <w:rsid w:val="0031508F"/>
    <w:rsid w:val="00315363"/>
    <w:rsid w:val="00320383"/>
    <w:rsid w:val="003203ED"/>
    <w:rsid w:val="00322C9F"/>
    <w:rsid w:val="00322FFF"/>
    <w:rsid w:val="00323ADA"/>
    <w:rsid w:val="00323E10"/>
    <w:rsid w:val="00324D23"/>
    <w:rsid w:val="003255A9"/>
    <w:rsid w:val="0032642B"/>
    <w:rsid w:val="00331325"/>
    <w:rsid w:val="00331751"/>
    <w:rsid w:val="0033267E"/>
    <w:rsid w:val="00333AE5"/>
    <w:rsid w:val="00334579"/>
    <w:rsid w:val="00334DB6"/>
    <w:rsid w:val="00335858"/>
    <w:rsid w:val="00335F02"/>
    <w:rsid w:val="00336BDA"/>
    <w:rsid w:val="003370FB"/>
    <w:rsid w:val="003372DB"/>
    <w:rsid w:val="00337A09"/>
    <w:rsid w:val="003400B0"/>
    <w:rsid w:val="00342BD7"/>
    <w:rsid w:val="00343A1B"/>
    <w:rsid w:val="0034518E"/>
    <w:rsid w:val="00346DB5"/>
    <w:rsid w:val="003477B1"/>
    <w:rsid w:val="00350BA4"/>
    <w:rsid w:val="0035118F"/>
    <w:rsid w:val="003533A2"/>
    <w:rsid w:val="00355F85"/>
    <w:rsid w:val="003561EA"/>
    <w:rsid w:val="00357380"/>
    <w:rsid w:val="0035793D"/>
    <w:rsid w:val="003602D9"/>
    <w:rsid w:val="003604CE"/>
    <w:rsid w:val="003605C5"/>
    <w:rsid w:val="00361E49"/>
    <w:rsid w:val="003625E5"/>
    <w:rsid w:val="00363800"/>
    <w:rsid w:val="00363804"/>
    <w:rsid w:val="003653E0"/>
    <w:rsid w:val="00365F74"/>
    <w:rsid w:val="00366442"/>
    <w:rsid w:val="0036777D"/>
    <w:rsid w:val="0036792D"/>
    <w:rsid w:val="003706B5"/>
    <w:rsid w:val="00370E47"/>
    <w:rsid w:val="003724B2"/>
    <w:rsid w:val="003742AC"/>
    <w:rsid w:val="003744F6"/>
    <w:rsid w:val="00375BFA"/>
    <w:rsid w:val="00375C9F"/>
    <w:rsid w:val="00376D54"/>
    <w:rsid w:val="00377345"/>
    <w:rsid w:val="00377CE1"/>
    <w:rsid w:val="0038002D"/>
    <w:rsid w:val="00381443"/>
    <w:rsid w:val="003828DF"/>
    <w:rsid w:val="00383609"/>
    <w:rsid w:val="0038389C"/>
    <w:rsid w:val="00384C48"/>
    <w:rsid w:val="00384F89"/>
    <w:rsid w:val="00384FDB"/>
    <w:rsid w:val="00385BF0"/>
    <w:rsid w:val="00386026"/>
    <w:rsid w:val="003866F7"/>
    <w:rsid w:val="003870F3"/>
    <w:rsid w:val="00387651"/>
    <w:rsid w:val="00387EBF"/>
    <w:rsid w:val="0039140B"/>
    <w:rsid w:val="00392C6A"/>
    <w:rsid w:val="003939FF"/>
    <w:rsid w:val="00394104"/>
    <w:rsid w:val="00394736"/>
    <w:rsid w:val="003948AB"/>
    <w:rsid w:val="00394998"/>
    <w:rsid w:val="00395CD3"/>
    <w:rsid w:val="00395E15"/>
    <w:rsid w:val="00397775"/>
    <w:rsid w:val="003A0301"/>
    <w:rsid w:val="003A0527"/>
    <w:rsid w:val="003A0C9E"/>
    <w:rsid w:val="003A161F"/>
    <w:rsid w:val="003A2223"/>
    <w:rsid w:val="003A231A"/>
    <w:rsid w:val="003A2A0F"/>
    <w:rsid w:val="003A45A1"/>
    <w:rsid w:val="003A5584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3DD7"/>
    <w:rsid w:val="003B4880"/>
    <w:rsid w:val="003B4BFF"/>
    <w:rsid w:val="003B5240"/>
    <w:rsid w:val="003B546B"/>
    <w:rsid w:val="003B5881"/>
    <w:rsid w:val="003B64BB"/>
    <w:rsid w:val="003B67EF"/>
    <w:rsid w:val="003B74CA"/>
    <w:rsid w:val="003B75E0"/>
    <w:rsid w:val="003B7FE5"/>
    <w:rsid w:val="003C11C8"/>
    <w:rsid w:val="003C2702"/>
    <w:rsid w:val="003C3BB6"/>
    <w:rsid w:val="003C418C"/>
    <w:rsid w:val="003C5179"/>
    <w:rsid w:val="003C6AC8"/>
    <w:rsid w:val="003C7806"/>
    <w:rsid w:val="003D0655"/>
    <w:rsid w:val="003D0B4F"/>
    <w:rsid w:val="003D109F"/>
    <w:rsid w:val="003D20EE"/>
    <w:rsid w:val="003D2478"/>
    <w:rsid w:val="003D3C45"/>
    <w:rsid w:val="003D475C"/>
    <w:rsid w:val="003D4814"/>
    <w:rsid w:val="003D4D50"/>
    <w:rsid w:val="003D5B1F"/>
    <w:rsid w:val="003D6D28"/>
    <w:rsid w:val="003D79D7"/>
    <w:rsid w:val="003E15FA"/>
    <w:rsid w:val="003E198B"/>
    <w:rsid w:val="003E1F93"/>
    <w:rsid w:val="003E3731"/>
    <w:rsid w:val="003E3E34"/>
    <w:rsid w:val="003E3E8D"/>
    <w:rsid w:val="003E3F96"/>
    <w:rsid w:val="003E48AA"/>
    <w:rsid w:val="003E55E4"/>
    <w:rsid w:val="003E72F5"/>
    <w:rsid w:val="003E74E3"/>
    <w:rsid w:val="003F05C7"/>
    <w:rsid w:val="003F1A58"/>
    <w:rsid w:val="003F2964"/>
    <w:rsid w:val="003F2CD4"/>
    <w:rsid w:val="003F5319"/>
    <w:rsid w:val="003F6105"/>
    <w:rsid w:val="003F692E"/>
    <w:rsid w:val="003F6BBE"/>
    <w:rsid w:val="003F76B2"/>
    <w:rsid w:val="003F7A90"/>
    <w:rsid w:val="004000E8"/>
    <w:rsid w:val="00400B00"/>
    <w:rsid w:val="00401D5B"/>
    <w:rsid w:val="0040201A"/>
    <w:rsid w:val="00402E2B"/>
    <w:rsid w:val="0040512B"/>
    <w:rsid w:val="00405489"/>
    <w:rsid w:val="00405CA5"/>
    <w:rsid w:val="00406F4F"/>
    <w:rsid w:val="00407101"/>
    <w:rsid w:val="00407AF2"/>
    <w:rsid w:val="00407CD3"/>
    <w:rsid w:val="00410134"/>
    <w:rsid w:val="00410B72"/>
    <w:rsid w:val="00410F18"/>
    <w:rsid w:val="0041195B"/>
    <w:rsid w:val="0041263E"/>
    <w:rsid w:val="00412954"/>
    <w:rsid w:val="00412AB9"/>
    <w:rsid w:val="00413AAC"/>
    <w:rsid w:val="00413C55"/>
    <w:rsid w:val="00413E92"/>
    <w:rsid w:val="004145C3"/>
    <w:rsid w:val="00415AC2"/>
    <w:rsid w:val="00415F33"/>
    <w:rsid w:val="00420011"/>
    <w:rsid w:val="00421105"/>
    <w:rsid w:val="00422AA4"/>
    <w:rsid w:val="004242F4"/>
    <w:rsid w:val="0042430C"/>
    <w:rsid w:val="00424722"/>
    <w:rsid w:val="004253EB"/>
    <w:rsid w:val="00426934"/>
    <w:rsid w:val="00427248"/>
    <w:rsid w:val="0043056D"/>
    <w:rsid w:val="00431406"/>
    <w:rsid w:val="00432F48"/>
    <w:rsid w:val="00435713"/>
    <w:rsid w:val="00437447"/>
    <w:rsid w:val="00441208"/>
    <w:rsid w:val="00441A92"/>
    <w:rsid w:val="00441E2C"/>
    <w:rsid w:val="00442430"/>
    <w:rsid w:val="004431DC"/>
    <w:rsid w:val="00444F56"/>
    <w:rsid w:val="00446488"/>
    <w:rsid w:val="004464E4"/>
    <w:rsid w:val="00446DC2"/>
    <w:rsid w:val="00447A5E"/>
    <w:rsid w:val="004504AA"/>
    <w:rsid w:val="00450FAC"/>
    <w:rsid w:val="004517AA"/>
    <w:rsid w:val="00452CAC"/>
    <w:rsid w:val="004556B4"/>
    <w:rsid w:val="00457565"/>
    <w:rsid w:val="00457B71"/>
    <w:rsid w:val="004631C6"/>
    <w:rsid w:val="00464689"/>
    <w:rsid w:val="0046685E"/>
    <w:rsid w:val="004669E2"/>
    <w:rsid w:val="00466B3C"/>
    <w:rsid w:val="00470C31"/>
    <w:rsid w:val="00470D1A"/>
    <w:rsid w:val="0047189E"/>
    <w:rsid w:val="00471DE0"/>
    <w:rsid w:val="00472149"/>
    <w:rsid w:val="00473364"/>
    <w:rsid w:val="004734D0"/>
    <w:rsid w:val="004746D3"/>
    <w:rsid w:val="004748A8"/>
    <w:rsid w:val="0047556B"/>
    <w:rsid w:val="004758C5"/>
    <w:rsid w:val="004761AA"/>
    <w:rsid w:val="004762AF"/>
    <w:rsid w:val="00476676"/>
    <w:rsid w:val="00476C5B"/>
    <w:rsid w:val="00477768"/>
    <w:rsid w:val="004777D1"/>
    <w:rsid w:val="00480999"/>
    <w:rsid w:val="00481BCC"/>
    <w:rsid w:val="00483628"/>
    <w:rsid w:val="00483E23"/>
    <w:rsid w:val="00485311"/>
    <w:rsid w:val="0048563C"/>
    <w:rsid w:val="00485711"/>
    <w:rsid w:val="004910B3"/>
    <w:rsid w:val="00491277"/>
    <w:rsid w:val="004912AE"/>
    <w:rsid w:val="00491EC5"/>
    <w:rsid w:val="00492ADC"/>
    <w:rsid w:val="00492BC5"/>
    <w:rsid w:val="00492D1E"/>
    <w:rsid w:val="00493595"/>
    <w:rsid w:val="0049402F"/>
    <w:rsid w:val="004940BE"/>
    <w:rsid w:val="004964F1"/>
    <w:rsid w:val="004975E4"/>
    <w:rsid w:val="004A16BC"/>
    <w:rsid w:val="004A24B4"/>
    <w:rsid w:val="004A2B94"/>
    <w:rsid w:val="004A2C95"/>
    <w:rsid w:val="004A4FF2"/>
    <w:rsid w:val="004A5ECC"/>
    <w:rsid w:val="004A716C"/>
    <w:rsid w:val="004B2182"/>
    <w:rsid w:val="004B27D8"/>
    <w:rsid w:val="004B54B0"/>
    <w:rsid w:val="004B6F6A"/>
    <w:rsid w:val="004B7C0C"/>
    <w:rsid w:val="004C09EA"/>
    <w:rsid w:val="004C3493"/>
    <w:rsid w:val="004C3898"/>
    <w:rsid w:val="004C5315"/>
    <w:rsid w:val="004C5AC4"/>
    <w:rsid w:val="004C5E29"/>
    <w:rsid w:val="004C6722"/>
    <w:rsid w:val="004C71D0"/>
    <w:rsid w:val="004C721A"/>
    <w:rsid w:val="004D0E5F"/>
    <w:rsid w:val="004D36B1"/>
    <w:rsid w:val="004D3C14"/>
    <w:rsid w:val="004D4128"/>
    <w:rsid w:val="004D7939"/>
    <w:rsid w:val="004D7EBD"/>
    <w:rsid w:val="004E01A6"/>
    <w:rsid w:val="004E2680"/>
    <w:rsid w:val="004E28F9"/>
    <w:rsid w:val="004E3D2A"/>
    <w:rsid w:val="004E4310"/>
    <w:rsid w:val="004E462E"/>
    <w:rsid w:val="004E56DC"/>
    <w:rsid w:val="004E5E7A"/>
    <w:rsid w:val="004E6981"/>
    <w:rsid w:val="004E76F4"/>
    <w:rsid w:val="004F0599"/>
    <w:rsid w:val="004F0B4E"/>
    <w:rsid w:val="004F0B6C"/>
    <w:rsid w:val="004F1D6F"/>
    <w:rsid w:val="004F2078"/>
    <w:rsid w:val="004F2DAF"/>
    <w:rsid w:val="004F4DA3"/>
    <w:rsid w:val="004F7715"/>
    <w:rsid w:val="004F78B3"/>
    <w:rsid w:val="004F7967"/>
    <w:rsid w:val="00500B84"/>
    <w:rsid w:val="00500ECE"/>
    <w:rsid w:val="00501171"/>
    <w:rsid w:val="005011D7"/>
    <w:rsid w:val="005020C0"/>
    <w:rsid w:val="00502847"/>
    <w:rsid w:val="005043AF"/>
    <w:rsid w:val="00504AF9"/>
    <w:rsid w:val="00505069"/>
    <w:rsid w:val="00505893"/>
    <w:rsid w:val="00506557"/>
    <w:rsid w:val="0050677A"/>
    <w:rsid w:val="00507322"/>
    <w:rsid w:val="005108D8"/>
    <w:rsid w:val="005116F9"/>
    <w:rsid w:val="00511FAD"/>
    <w:rsid w:val="00512074"/>
    <w:rsid w:val="00512CDA"/>
    <w:rsid w:val="00512DC6"/>
    <w:rsid w:val="005153A7"/>
    <w:rsid w:val="005212F9"/>
    <w:rsid w:val="005219CF"/>
    <w:rsid w:val="00521DB2"/>
    <w:rsid w:val="00522636"/>
    <w:rsid w:val="005241E2"/>
    <w:rsid w:val="005275AD"/>
    <w:rsid w:val="00531C1B"/>
    <w:rsid w:val="0053432F"/>
    <w:rsid w:val="00534B59"/>
    <w:rsid w:val="005352AC"/>
    <w:rsid w:val="0053579D"/>
    <w:rsid w:val="005359FE"/>
    <w:rsid w:val="00535D9C"/>
    <w:rsid w:val="00535F91"/>
    <w:rsid w:val="00536759"/>
    <w:rsid w:val="00537C62"/>
    <w:rsid w:val="0054046B"/>
    <w:rsid w:val="00540D30"/>
    <w:rsid w:val="00542EB7"/>
    <w:rsid w:val="0054333D"/>
    <w:rsid w:val="0054399F"/>
    <w:rsid w:val="00543B68"/>
    <w:rsid w:val="00545194"/>
    <w:rsid w:val="00546970"/>
    <w:rsid w:val="005474F3"/>
    <w:rsid w:val="00547609"/>
    <w:rsid w:val="00551CC4"/>
    <w:rsid w:val="00552810"/>
    <w:rsid w:val="0055291A"/>
    <w:rsid w:val="005537C9"/>
    <w:rsid w:val="00554E19"/>
    <w:rsid w:val="005559AF"/>
    <w:rsid w:val="0055704E"/>
    <w:rsid w:val="0055781E"/>
    <w:rsid w:val="0056082A"/>
    <w:rsid w:val="0056121F"/>
    <w:rsid w:val="00562B55"/>
    <w:rsid w:val="00563271"/>
    <w:rsid w:val="00563FC9"/>
    <w:rsid w:val="00564BBA"/>
    <w:rsid w:val="0057058C"/>
    <w:rsid w:val="00571466"/>
    <w:rsid w:val="00572505"/>
    <w:rsid w:val="00573835"/>
    <w:rsid w:val="005750B8"/>
    <w:rsid w:val="0057607D"/>
    <w:rsid w:val="00577965"/>
    <w:rsid w:val="00582094"/>
    <w:rsid w:val="00582809"/>
    <w:rsid w:val="00583294"/>
    <w:rsid w:val="005841F3"/>
    <w:rsid w:val="00584F09"/>
    <w:rsid w:val="005875AA"/>
    <w:rsid w:val="0058798C"/>
    <w:rsid w:val="005900FA"/>
    <w:rsid w:val="00590E49"/>
    <w:rsid w:val="00592351"/>
    <w:rsid w:val="0059269B"/>
    <w:rsid w:val="005935A4"/>
    <w:rsid w:val="005948C2"/>
    <w:rsid w:val="0059508C"/>
    <w:rsid w:val="00595C59"/>
    <w:rsid w:val="00595DCA"/>
    <w:rsid w:val="005969A4"/>
    <w:rsid w:val="00596FA9"/>
    <w:rsid w:val="0059779B"/>
    <w:rsid w:val="00597B4B"/>
    <w:rsid w:val="005A1138"/>
    <w:rsid w:val="005A114D"/>
    <w:rsid w:val="005A1E55"/>
    <w:rsid w:val="005A209A"/>
    <w:rsid w:val="005A33C0"/>
    <w:rsid w:val="005A3C64"/>
    <w:rsid w:val="005A4CEE"/>
    <w:rsid w:val="005A5BF1"/>
    <w:rsid w:val="005A656B"/>
    <w:rsid w:val="005A662D"/>
    <w:rsid w:val="005A72E4"/>
    <w:rsid w:val="005B0740"/>
    <w:rsid w:val="005B1409"/>
    <w:rsid w:val="005B1E3A"/>
    <w:rsid w:val="005B2076"/>
    <w:rsid w:val="005B29A6"/>
    <w:rsid w:val="005B2D57"/>
    <w:rsid w:val="005B35D7"/>
    <w:rsid w:val="005B392A"/>
    <w:rsid w:val="005B3AA3"/>
    <w:rsid w:val="005B64F8"/>
    <w:rsid w:val="005B6BD0"/>
    <w:rsid w:val="005B6DAC"/>
    <w:rsid w:val="005B6F83"/>
    <w:rsid w:val="005C006F"/>
    <w:rsid w:val="005C0D84"/>
    <w:rsid w:val="005C37DC"/>
    <w:rsid w:val="005C4DEE"/>
    <w:rsid w:val="005C4EFC"/>
    <w:rsid w:val="005C74FB"/>
    <w:rsid w:val="005C7B3A"/>
    <w:rsid w:val="005C7C0B"/>
    <w:rsid w:val="005D0F2B"/>
    <w:rsid w:val="005D1602"/>
    <w:rsid w:val="005D24B5"/>
    <w:rsid w:val="005D3B77"/>
    <w:rsid w:val="005D44FF"/>
    <w:rsid w:val="005D4F4C"/>
    <w:rsid w:val="005D67DA"/>
    <w:rsid w:val="005D6B0D"/>
    <w:rsid w:val="005D7068"/>
    <w:rsid w:val="005D77CF"/>
    <w:rsid w:val="005E2B45"/>
    <w:rsid w:val="005E2C8B"/>
    <w:rsid w:val="005E385F"/>
    <w:rsid w:val="005E3AFC"/>
    <w:rsid w:val="005E5B81"/>
    <w:rsid w:val="005E5E7F"/>
    <w:rsid w:val="005F00AC"/>
    <w:rsid w:val="005F034C"/>
    <w:rsid w:val="005F1411"/>
    <w:rsid w:val="005F2228"/>
    <w:rsid w:val="005F2CB1"/>
    <w:rsid w:val="005F3025"/>
    <w:rsid w:val="005F309B"/>
    <w:rsid w:val="005F5664"/>
    <w:rsid w:val="005F618C"/>
    <w:rsid w:val="005F70BD"/>
    <w:rsid w:val="005F7DA4"/>
    <w:rsid w:val="006024AB"/>
    <w:rsid w:val="0060283C"/>
    <w:rsid w:val="006028D8"/>
    <w:rsid w:val="00603C0A"/>
    <w:rsid w:val="00604CAE"/>
    <w:rsid w:val="00604D76"/>
    <w:rsid w:val="00604F14"/>
    <w:rsid w:val="0060663A"/>
    <w:rsid w:val="00606E6A"/>
    <w:rsid w:val="0061073D"/>
    <w:rsid w:val="006113FB"/>
    <w:rsid w:val="00611B83"/>
    <w:rsid w:val="006124C1"/>
    <w:rsid w:val="00613257"/>
    <w:rsid w:val="006137BF"/>
    <w:rsid w:val="006140C6"/>
    <w:rsid w:val="006148DB"/>
    <w:rsid w:val="00617A73"/>
    <w:rsid w:val="00620A71"/>
    <w:rsid w:val="00620AED"/>
    <w:rsid w:val="00620D80"/>
    <w:rsid w:val="006234A6"/>
    <w:rsid w:val="0062355D"/>
    <w:rsid w:val="006237B6"/>
    <w:rsid w:val="00623C19"/>
    <w:rsid w:val="00625A35"/>
    <w:rsid w:val="00625E0A"/>
    <w:rsid w:val="006269FF"/>
    <w:rsid w:val="006270D7"/>
    <w:rsid w:val="00630001"/>
    <w:rsid w:val="006311B3"/>
    <w:rsid w:val="006316DB"/>
    <w:rsid w:val="0063284C"/>
    <w:rsid w:val="0063326E"/>
    <w:rsid w:val="00633738"/>
    <w:rsid w:val="00634652"/>
    <w:rsid w:val="0063593B"/>
    <w:rsid w:val="00636398"/>
    <w:rsid w:val="006366C5"/>
    <w:rsid w:val="006368D3"/>
    <w:rsid w:val="00637030"/>
    <w:rsid w:val="006377EC"/>
    <w:rsid w:val="00637C09"/>
    <w:rsid w:val="0064151F"/>
    <w:rsid w:val="00641533"/>
    <w:rsid w:val="00641A18"/>
    <w:rsid w:val="00641C5A"/>
    <w:rsid w:val="0064208D"/>
    <w:rsid w:val="00642E08"/>
    <w:rsid w:val="00643475"/>
    <w:rsid w:val="0064396A"/>
    <w:rsid w:val="0064624E"/>
    <w:rsid w:val="006466F7"/>
    <w:rsid w:val="00647618"/>
    <w:rsid w:val="0064795A"/>
    <w:rsid w:val="006501BC"/>
    <w:rsid w:val="00650AB9"/>
    <w:rsid w:val="00651399"/>
    <w:rsid w:val="00653850"/>
    <w:rsid w:val="00653DE1"/>
    <w:rsid w:val="00655733"/>
    <w:rsid w:val="00655ACD"/>
    <w:rsid w:val="00656A92"/>
    <w:rsid w:val="00656DDE"/>
    <w:rsid w:val="00656E72"/>
    <w:rsid w:val="00657A31"/>
    <w:rsid w:val="0066011D"/>
    <w:rsid w:val="006607C0"/>
    <w:rsid w:val="006613A6"/>
    <w:rsid w:val="00661A28"/>
    <w:rsid w:val="006627A2"/>
    <w:rsid w:val="006634E6"/>
    <w:rsid w:val="006655EE"/>
    <w:rsid w:val="00665FB0"/>
    <w:rsid w:val="0066693D"/>
    <w:rsid w:val="00667EE7"/>
    <w:rsid w:val="00670499"/>
    <w:rsid w:val="00670922"/>
    <w:rsid w:val="00670BE1"/>
    <w:rsid w:val="006717B2"/>
    <w:rsid w:val="0067218F"/>
    <w:rsid w:val="00672613"/>
    <w:rsid w:val="006741F2"/>
    <w:rsid w:val="006749B8"/>
    <w:rsid w:val="00674CC3"/>
    <w:rsid w:val="0067510A"/>
    <w:rsid w:val="0067553F"/>
    <w:rsid w:val="00675C72"/>
    <w:rsid w:val="00675F2E"/>
    <w:rsid w:val="00676CF0"/>
    <w:rsid w:val="006771F9"/>
    <w:rsid w:val="006776D7"/>
    <w:rsid w:val="00681003"/>
    <w:rsid w:val="006817C9"/>
    <w:rsid w:val="00683A8A"/>
    <w:rsid w:val="00683ECE"/>
    <w:rsid w:val="0068440B"/>
    <w:rsid w:val="0068729F"/>
    <w:rsid w:val="00690A5B"/>
    <w:rsid w:val="00690B1E"/>
    <w:rsid w:val="00691026"/>
    <w:rsid w:val="006910D9"/>
    <w:rsid w:val="00691505"/>
    <w:rsid w:val="00694572"/>
    <w:rsid w:val="0069463A"/>
    <w:rsid w:val="00695FC2"/>
    <w:rsid w:val="0069629A"/>
    <w:rsid w:val="00696949"/>
    <w:rsid w:val="00697052"/>
    <w:rsid w:val="006A0848"/>
    <w:rsid w:val="006A2335"/>
    <w:rsid w:val="006A3114"/>
    <w:rsid w:val="006A46FB"/>
    <w:rsid w:val="006A5288"/>
    <w:rsid w:val="006A5E28"/>
    <w:rsid w:val="006A697B"/>
    <w:rsid w:val="006A7AFF"/>
    <w:rsid w:val="006A7C13"/>
    <w:rsid w:val="006B0252"/>
    <w:rsid w:val="006B0F67"/>
    <w:rsid w:val="006B16C9"/>
    <w:rsid w:val="006B1816"/>
    <w:rsid w:val="006B2099"/>
    <w:rsid w:val="006B31E4"/>
    <w:rsid w:val="006B3466"/>
    <w:rsid w:val="006B3932"/>
    <w:rsid w:val="006B3B88"/>
    <w:rsid w:val="006B4A20"/>
    <w:rsid w:val="006B50CF"/>
    <w:rsid w:val="006B5C38"/>
    <w:rsid w:val="006C03B8"/>
    <w:rsid w:val="006C06C1"/>
    <w:rsid w:val="006C2602"/>
    <w:rsid w:val="006C3293"/>
    <w:rsid w:val="006C36DC"/>
    <w:rsid w:val="006C3E60"/>
    <w:rsid w:val="006C4C27"/>
    <w:rsid w:val="006C5EC9"/>
    <w:rsid w:val="006C6059"/>
    <w:rsid w:val="006C6642"/>
    <w:rsid w:val="006C7522"/>
    <w:rsid w:val="006D0E4F"/>
    <w:rsid w:val="006D2ABA"/>
    <w:rsid w:val="006D4543"/>
    <w:rsid w:val="006D6F08"/>
    <w:rsid w:val="006D79A7"/>
    <w:rsid w:val="006E062C"/>
    <w:rsid w:val="006E1C82"/>
    <w:rsid w:val="006E1FE2"/>
    <w:rsid w:val="006E27AB"/>
    <w:rsid w:val="006E28B7"/>
    <w:rsid w:val="006E2A9B"/>
    <w:rsid w:val="006E3310"/>
    <w:rsid w:val="006E4368"/>
    <w:rsid w:val="006E4E39"/>
    <w:rsid w:val="006E4FF4"/>
    <w:rsid w:val="006E565E"/>
    <w:rsid w:val="006E57D3"/>
    <w:rsid w:val="006E673D"/>
    <w:rsid w:val="006E72EF"/>
    <w:rsid w:val="006E7D3B"/>
    <w:rsid w:val="006F0D48"/>
    <w:rsid w:val="006F1B41"/>
    <w:rsid w:val="006F1B70"/>
    <w:rsid w:val="006F2520"/>
    <w:rsid w:val="006F341D"/>
    <w:rsid w:val="006F3CDE"/>
    <w:rsid w:val="006F4243"/>
    <w:rsid w:val="006F47FC"/>
    <w:rsid w:val="006F55B4"/>
    <w:rsid w:val="006F58D4"/>
    <w:rsid w:val="006F6582"/>
    <w:rsid w:val="007017A6"/>
    <w:rsid w:val="00701A1C"/>
    <w:rsid w:val="0070346E"/>
    <w:rsid w:val="00703D82"/>
    <w:rsid w:val="00704C9D"/>
    <w:rsid w:val="00704EDB"/>
    <w:rsid w:val="0070530C"/>
    <w:rsid w:val="00706101"/>
    <w:rsid w:val="00707072"/>
    <w:rsid w:val="00707276"/>
    <w:rsid w:val="00707D61"/>
    <w:rsid w:val="00712287"/>
    <w:rsid w:val="00712772"/>
    <w:rsid w:val="00712E00"/>
    <w:rsid w:val="0071304C"/>
    <w:rsid w:val="00713B24"/>
    <w:rsid w:val="007148D3"/>
    <w:rsid w:val="00715B6F"/>
    <w:rsid w:val="00715B9A"/>
    <w:rsid w:val="00715C49"/>
    <w:rsid w:val="0071685D"/>
    <w:rsid w:val="00716E18"/>
    <w:rsid w:val="007178A2"/>
    <w:rsid w:val="00720AA5"/>
    <w:rsid w:val="00721B32"/>
    <w:rsid w:val="007230AF"/>
    <w:rsid w:val="00723DA6"/>
    <w:rsid w:val="007257D0"/>
    <w:rsid w:val="00725ACA"/>
    <w:rsid w:val="00726EA6"/>
    <w:rsid w:val="00727208"/>
    <w:rsid w:val="0072722B"/>
    <w:rsid w:val="00727680"/>
    <w:rsid w:val="00730AE8"/>
    <w:rsid w:val="00731116"/>
    <w:rsid w:val="00731642"/>
    <w:rsid w:val="00731ACD"/>
    <w:rsid w:val="00732810"/>
    <w:rsid w:val="00733E8F"/>
    <w:rsid w:val="007348B1"/>
    <w:rsid w:val="00735780"/>
    <w:rsid w:val="00736221"/>
    <w:rsid w:val="007362A6"/>
    <w:rsid w:val="007362C9"/>
    <w:rsid w:val="00736D7D"/>
    <w:rsid w:val="00737901"/>
    <w:rsid w:val="00737FCB"/>
    <w:rsid w:val="00740AE9"/>
    <w:rsid w:val="00740E58"/>
    <w:rsid w:val="00742051"/>
    <w:rsid w:val="007426FF"/>
    <w:rsid w:val="007445A0"/>
    <w:rsid w:val="0074524B"/>
    <w:rsid w:val="00745F97"/>
    <w:rsid w:val="00746CF0"/>
    <w:rsid w:val="00747870"/>
    <w:rsid w:val="00747D8B"/>
    <w:rsid w:val="007504E4"/>
    <w:rsid w:val="00750516"/>
    <w:rsid w:val="00751228"/>
    <w:rsid w:val="00755255"/>
    <w:rsid w:val="007571E1"/>
    <w:rsid w:val="00757A58"/>
    <w:rsid w:val="007600C0"/>
    <w:rsid w:val="007604B2"/>
    <w:rsid w:val="00761E2E"/>
    <w:rsid w:val="00761EBB"/>
    <w:rsid w:val="00762AE1"/>
    <w:rsid w:val="00765281"/>
    <w:rsid w:val="00765C06"/>
    <w:rsid w:val="007669A5"/>
    <w:rsid w:val="00766BAD"/>
    <w:rsid w:val="00766F28"/>
    <w:rsid w:val="0076780E"/>
    <w:rsid w:val="00767AD1"/>
    <w:rsid w:val="007720C7"/>
    <w:rsid w:val="007729A2"/>
    <w:rsid w:val="00775076"/>
    <w:rsid w:val="007754C6"/>
    <w:rsid w:val="007755F2"/>
    <w:rsid w:val="00776971"/>
    <w:rsid w:val="007775BE"/>
    <w:rsid w:val="00777EF1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5490"/>
    <w:rsid w:val="007857AF"/>
    <w:rsid w:val="0078618F"/>
    <w:rsid w:val="00786A7C"/>
    <w:rsid w:val="00787553"/>
    <w:rsid w:val="007878E3"/>
    <w:rsid w:val="00791AC2"/>
    <w:rsid w:val="007925EA"/>
    <w:rsid w:val="00793CD8"/>
    <w:rsid w:val="007953B7"/>
    <w:rsid w:val="00795C92"/>
    <w:rsid w:val="00796231"/>
    <w:rsid w:val="0079788B"/>
    <w:rsid w:val="00797D11"/>
    <w:rsid w:val="007A0627"/>
    <w:rsid w:val="007A09BC"/>
    <w:rsid w:val="007A0CE4"/>
    <w:rsid w:val="007A14F3"/>
    <w:rsid w:val="007A1CB3"/>
    <w:rsid w:val="007A2E73"/>
    <w:rsid w:val="007A306F"/>
    <w:rsid w:val="007A37DA"/>
    <w:rsid w:val="007A3A9F"/>
    <w:rsid w:val="007A43A6"/>
    <w:rsid w:val="007A44B6"/>
    <w:rsid w:val="007A58A6"/>
    <w:rsid w:val="007A5978"/>
    <w:rsid w:val="007A7EB3"/>
    <w:rsid w:val="007B2972"/>
    <w:rsid w:val="007B2F0A"/>
    <w:rsid w:val="007B3C93"/>
    <w:rsid w:val="007B3D2D"/>
    <w:rsid w:val="007B449E"/>
    <w:rsid w:val="007B50AE"/>
    <w:rsid w:val="007B51DF"/>
    <w:rsid w:val="007B51F6"/>
    <w:rsid w:val="007B52C3"/>
    <w:rsid w:val="007B56AF"/>
    <w:rsid w:val="007B5C80"/>
    <w:rsid w:val="007B6BAB"/>
    <w:rsid w:val="007B74FC"/>
    <w:rsid w:val="007C05DD"/>
    <w:rsid w:val="007C0C3E"/>
    <w:rsid w:val="007C36EB"/>
    <w:rsid w:val="007C3D18"/>
    <w:rsid w:val="007C48C8"/>
    <w:rsid w:val="007C4C88"/>
    <w:rsid w:val="007C503A"/>
    <w:rsid w:val="007C575D"/>
    <w:rsid w:val="007C60BF"/>
    <w:rsid w:val="007C6561"/>
    <w:rsid w:val="007C6A07"/>
    <w:rsid w:val="007C75A1"/>
    <w:rsid w:val="007C77A5"/>
    <w:rsid w:val="007D04E5"/>
    <w:rsid w:val="007D0FE1"/>
    <w:rsid w:val="007D1769"/>
    <w:rsid w:val="007D20D2"/>
    <w:rsid w:val="007D218A"/>
    <w:rsid w:val="007D3079"/>
    <w:rsid w:val="007D3F98"/>
    <w:rsid w:val="007D5901"/>
    <w:rsid w:val="007D59DE"/>
    <w:rsid w:val="007D7526"/>
    <w:rsid w:val="007E014D"/>
    <w:rsid w:val="007E07D1"/>
    <w:rsid w:val="007E14D8"/>
    <w:rsid w:val="007E39A7"/>
    <w:rsid w:val="007E4610"/>
    <w:rsid w:val="007E4715"/>
    <w:rsid w:val="007E505B"/>
    <w:rsid w:val="007E6A8E"/>
    <w:rsid w:val="007E7091"/>
    <w:rsid w:val="007F08B2"/>
    <w:rsid w:val="007F2DC4"/>
    <w:rsid w:val="007F4B13"/>
    <w:rsid w:val="00801719"/>
    <w:rsid w:val="00801DFF"/>
    <w:rsid w:val="008027E9"/>
    <w:rsid w:val="00802D44"/>
    <w:rsid w:val="008033A9"/>
    <w:rsid w:val="00803FAE"/>
    <w:rsid w:val="008042E4"/>
    <w:rsid w:val="00804D09"/>
    <w:rsid w:val="008055A5"/>
    <w:rsid w:val="0080605F"/>
    <w:rsid w:val="00806D4A"/>
    <w:rsid w:val="00806E27"/>
    <w:rsid w:val="00807786"/>
    <w:rsid w:val="00810F12"/>
    <w:rsid w:val="00811823"/>
    <w:rsid w:val="00811FCB"/>
    <w:rsid w:val="00812821"/>
    <w:rsid w:val="0081446B"/>
    <w:rsid w:val="008158D6"/>
    <w:rsid w:val="00815CC2"/>
    <w:rsid w:val="0081698F"/>
    <w:rsid w:val="008170A7"/>
    <w:rsid w:val="00817196"/>
    <w:rsid w:val="00821061"/>
    <w:rsid w:val="0082210B"/>
    <w:rsid w:val="0082249C"/>
    <w:rsid w:val="00822908"/>
    <w:rsid w:val="00822E49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38D6"/>
    <w:rsid w:val="0083470F"/>
    <w:rsid w:val="008358DE"/>
    <w:rsid w:val="00836AD3"/>
    <w:rsid w:val="008376AC"/>
    <w:rsid w:val="008400F3"/>
    <w:rsid w:val="00842360"/>
    <w:rsid w:val="008428DC"/>
    <w:rsid w:val="008444E8"/>
    <w:rsid w:val="00844E80"/>
    <w:rsid w:val="00846795"/>
    <w:rsid w:val="00846FE7"/>
    <w:rsid w:val="008476C6"/>
    <w:rsid w:val="00850395"/>
    <w:rsid w:val="00851594"/>
    <w:rsid w:val="00851AEF"/>
    <w:rsid w:val="008540F2"/>
    <w:rsid w:val="008546E1"/>
    <w:rsid w:val="00854F47"/>
    <w:rsid w:val="00856911"/>
    <w:rsid w:val="008620E0"/>
    <w:rsid w:val="008622B8"/>
    <w:rsid w:val="0086255A"/>
    <w:rsid w:val="00864C65"/>
    <w:rsid w:val="008658C8"/>
    <w:rsid w:val="0086595A"/>
    <w:rsid w:val="00866FD4"/>
    <w:rsid w:val="008677FD"/>
    <w:rsid w:val="00867831"/>
    <w:rsid w:val="008706D4"/>
    <w:rsid w:val="00870A8B"/>
    <w:rsid w:val="00870F8A"/>
    <w:rsid w:val="008719A4"/>
    <w:rsid w:val="00871AC0"/>
    <w:rsid w:val="00871D23"/>
    <w:rsid w:val="00872802"/>
    <w:rsid w:val="00873034"/>
    <w:rsid w:val="00873F23"/>
    <w:rsid w:val="00874312"/>
    <w:rsid w:val="0087437C"/>
    <w:rsid w:val="008744CE"/>
    <w:rsid w:val="00874EC9"/>
    <w:rsid w:val="00875CD7"/>
    <w:rsid w:val="008767E9"/>
    <w:rsid w:val="00876B4D"/>
    <w:rsid w:val="00876D59"/>
    <w:rsid w:val="00876FF1"/>
    <w:rsid w:val="008775FA"/>
    <w:rsid w:val="00877C41"/>
    <w:rsid w:val="00877F18"/>
    <w:rsid w:val="00885097"/>
    <w:rsid w:val="00886B3A"/>
    <w:rsid w:val="00887779"/>
    <w:rsid w:val="00890662"/>
    <w:rsid w:val="00892BEC"/>
    <w:rsid w:val="008939CB"/>
    <w:rsid w:val="008941E3"/>
    <w:rsid w:val="00894A88"/>
    <w:rsid w:val="00895386"/>
    <w:rsid w:val="00895891"/>
    <w:rsid w:val="0089592B"/>
    <w:rsid w:val="00896A9A"/>
    <w:rsid w:val="008971EF"/>
    <w:rsid w:val="00897E72"/>
    <w:rsid w:val="008A003F"/>
    <w:rsid w:val="008A0F21"/>
    <w:rsid w:val="008A21FF"/>
    <w:rsid w:val="008A2CE2"/>
    <w:rsid w:val="008A30AC"/>
    <w:rsid w:val="008A30F9"/>
    <w:rsid w:val="008A3157"/>
    <w:rsid w:val="008A3EF4"/>
    <w:rsid w:val="008A44B8"/>
    <w:rsid w:val="008A48FF"/>
    <w:rsid w:val="008A51A8"/>
    <w:rsid w:val="008A54C7"/>
    <w:rsid w:val="008A6215"/>
    <w:rsid w:val="008A6633"/>
    <w:rsid w:val="008A6FA9"/>
    <w:rsid w:val="008A77D8"/>
    <w:rsid w:val="008A7F34"/>
    <w:rsid w:val="008B0442"/>
    <w:rsid w:val="008B0483"/>
    <w:rsid w:val="008B099C"/>
    <w:rsid w:val="008B120C"/>
    <w:rsid w:val="008B1733"/>
    <w:rsid w:val="008B412B"/>
    <w:rsid w:val="008B51A0"/>
    <w:rsid w:val="008B582C"/>
    <w:rsid w:val="008B592A"/>
    <w:rsid w:val="008B5BAD"/>
    <w:rsid w:val="008B5E1C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3D9D"/>
    <w:rsid w:val="008C4958"/>
    <w:rsid w:val="008C4BAA"/>
    <w:rsid w:val="008C5813"/>
    <w:rsid w:val="008C6AE8"/>
    <w:rsid w:val="008C7573"/>
    <w:rsid w:val="008D00A5"/>
    <w:rsid w:val="008D0A07"/>
    <w:rsid w:val="008D181E"/>
    <w:rsid w:val="008D34F1"/>
    <w:rsid w:val="008D39D8"/>
    <w:rsid w:val="008D3BDF"/>
    <w:rsid w:val="008D3F73"/>
    <w:rsid w:val="008D4240"/>
    <w:rsid w:val="008D484B"/>
    <w:rsid w:val="008D4CA2"/>
    <w:rsid w:val="008D51B3"/>
    <w:rsid w:val="008D5698"/>
    <w:rsid w:val="008D5F0A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1D22"/>
    <w:rsid w:val="008E22F2"/>
    <w:rsid w:val="008E3954"/>
    <w:rsid w:val="008E4073"/>
    <w:rsid w:val="008E52E0"/>
    <w:rsid w:val="008E570B"/>
    <w:rsid w:val="008E6ACC"/>
    <w:rsid w:val="008E707E"/>
    <w:rsid w:val="008E7E3A"/>
    <w:rsid w:val="008F005E"/>
    <w:rsid w:val="008F1C4E"/>
    <w:rsid w:val="008F1EAB"/>
    <w:rsid w:val="008F33DC"/>
    <w:rsid w:val="008F44DD"/>
    <w:rsid w:val="008F477F"/>
    <w:rsid w:val="008F5080"/>
    <w:rsid w:val="008F59BA"/>
    <w:rsid w:val="008F661D"/>
    <w:rsid w:val="008F6AB2"/>
    <w:rsid w:val="00900463"/>
    <w:rsid w:val="00901134"/>
    <w:rsid w:val="00901FE0"/>
    <w:rsid w:val="009021D2"/>
    <w:rsid w:val="00902350"/>
    <w:rsid w:val="0090336B"/>
    <w:rsid w:val="00904E62"/>
    <w:rsid w:val="00905214"/>
    <w:rsid w:val="009053AA"/>
    <w:rsid w:val="00905614"/>
    <w:rsid w:val="009066D1"/>
    <w:rsid w:val="00906939"/>
    <w:rsid w:val="00910B7D"/>
    <w:rsid w:val="00911DFB"/>
    <w:rsid w:val="009139D9"/>
    <w:rsid w:val="00914AD8"/>
    <w:rsid w:val="00914F64"/>
    <w:rsid w:val="00915AD7"/>
    <w:rsid w:val="00916079"/>
    <w:rsid w:val="00916221"/>
    <w:rsid w:val="00916C9F"/>
    <w:rsid w:val="00917351"/>
    <w:rsid w:val="00917CE9"/>
    <w:rsid w:val="0092075B"/>
    <w:rsid w:val="00920BF2"/>
    <w:rsid w:val="00921FFC"/>
    <w:rsid w:val="00922010"/>
    <w:rsid w:val="00924397"/>
    <w:rsid w:val="009301CA"/>
    <w:rsid w:val="0093040F"/>
    <w:rsid w:val="009308E9"/>
    <w:rsid w:val="00930C19"/>
    <w:rsid w:val="00930FF1"/>
    <w:rsid w:val="00931921"/>
    <w:rsid w:val="00931BD9"/>
    <w:rsid w:val="00931F27"/>
    <w:rsid w:val="00933040"/>
    <w:rsid w:val="00933599"/>
    <w:rsid w:val="009341BF"/>
    <w:rsid w:val="00936137"/>
    <w:rsid w:val="009368F3"/>
    <w:rsid w:val="00936D8A"/>
    <w:rsid w:val="00941636"/>
    <w:rsid w:val="00943394"/>
    <w:rsid w:val="00943742"/>
    <w:rsid w:val="00943BFA"/>
    <w:rsid w:val="00945C05"/>
    <w:rsid w:val="00946945"/>
    <w:rsid w:val="009470A5"/>
    <w:rsid w:val="009473DB"/>
    <w:rsid w:val="0094750C"/>
    <w:rsid w:val="00947713"/>
    <w:rsid w:val="00950DE7"/>
    <w:rsid w:val="009512F1"/>
    <w:rsid w:val="00952568"/>
    <w:rsid w:val="0095361D"/>
    <w:rsid w:val="00953920"/>
    <w:rsid w:val="00953A81"/>
    <w:rsid w:val="00953D47"/>
    <w:rsid w:val="0095477C"/>
    <w:rsid w:val="009562FF"/>
    <w:rsid w:val="0095681E"/>
    <w:rsid w:val="00957266"/>
    <w:rsid w:val="009572D4"/>
    <w:rsid w:val="009573E5"/>
    <w:rsid w:val="0096030F"/>
    <w:rsid w:val="00961921"/>
    <w:rsid w:val="00961BB2"/>
    <w:rsid w:val="00961CCD"/>
    <w:rsid w:val="00961EF3"/>
    <w:rsid w:val="00962B77"/>
    <w:rsid w:val="009632C2"/>
    <w:rsid w:val="0096430A"/>
    <w:rsid w:val="0096458E"/>
    <w:rsid w:val="00964819"/>
    <w:rsid w:val="009652E5"/>
    <w:rsid w:val="0096554B"/>
    <w:rsid w:val="0096584A"/>
    <w:rsid w:val="0096660E"/>
    <w:rsid w:val="00971F08"/>
    <w:rsid w:val="00972E86"/>
    <w:rsid w:val="00973137"/>
    <w:rsid w:val="00973973"/>
    <w:rsid w:val="00973B40"/>
    <w:rsid w:val="00973B60"/>
    <w:rsid w:val="0097603D"/>
    <w:rsid w:val="00976949"/>
    <w:rsid w:val="00980477"/>
    <w:rsid w:val="00980A5A"/>
    <w:rsid w:val="009826DE"/>
    <w:rsid w:val="00985253"/>
    <w:rsid w:val="009853B3"/>
    <w:rsid w:val="009856E8"/>
    <w:rsid w:val="00986EE3"/>
    <w:rsid w:val="009874F2"/>
    <w:rsid w:val="009876C6"/>
    <w:rsid w:val="00987AC7"/>
    <w:rsid w:val="00990630"/>
    <w:rsid w:val="00991761"/>
    <w:rsid w:val="0099214E"/>
    <w:rsid w:val="00993348"/>
    <w:rsid w:val="0099363C"/>
    <w:rsid w:val="0099488B"/>
    <w:rsid w:val="009948A7"/>
    <w:rsid w:val="00994DCA"/>
    <w:rsid w:val="0099599F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8D1"/>
    <w:rsid w:val="009B1F30"/>
    <w:rsid w:val="009B2B71"/>
    <w:rsid w:val="009B2C7B"/>
    <w:rsid w:val="009B38A3"/>
    <w:rsid w:val="009B3AC2"/>
    <w:rsid w:val="009B4DF4"/>
    <w:rsid w:val="009B564E"/>
    <w:rsid w:val="009B7E87"/>
    <w:rsid w:val="009C0169"/>
    <w:rsid w:val="009C07CA"/>
    <w:rsid w:val="009C156B"/>
    <w:rsid w:val="009C1606"/>
    <w:rsid w:val="009C1D3C"/>
    <w:rsid w:val="009C403E"/>
    <w:rsid w:val="009C5904"/>
    <w:rsid w:val="009C687B"/>
    <w:rsid w:val="009C6D39"/>
    <w:rsid w:val="009D01CD"/>
    <w:rsid w:val="009D13DD"/>
    <w:rsid w:val="009D19E4"/>
    <w:rsid w:val="009D1AA4"/>
    <w:rsid w:val="009D2A91"/>
    <w:rsid w:val="009D393D"/>
    <w:rsid w:val="009D3980"/>
    <w:rsid w:val="009D3E49"/>
    <w:rsid w:val="009D4FF0"/>
    <w:rsid w:val="009D6883"/>
    <w:rsid w:val="009D703C"/>
    <w:rsid w:val="009D709E"/>
    <w:rsid w:val="009D718F"/>
    <w:rsid w:val="009E047E"/>
    <w:rsid w:val="009E068F"/>
    <w:rsid w:val="009E14E0"/>
    <w:rsid w:val="009E28BB"/>
    <w:rsid w:val="009E35DB"/>
    <w:rsid w:val="009E40EC"/>
    <w:rsid w:val="009E47A3"/>
    <w:rsid w:val="009E5191"/>
    <w:rsid w:val="009E5428"/>
    <w:rsid w:val="009E5499"/>
    <w:rsid w:val="009E6836"/>
    <w:rsid w:val="009F08F3"/>
    <w:rsid w:val="009F344F"/>
    <w:rsid w:val="009F3A0E"/>
    <w:rsid w:val="009F3AD1"/>
    <w:rsid w:val="009F623C"/>
    <w:rsid w:val="009F6631"/>
    <w:rsid w:val="009F6B4E"/>
    <w:rsid w:val="00A01271"/>
    <w:rsid w:val="00A031D8"/>
    <w:rsid w:val="00A03BF3"/>
    <w:rsid w:val="00A048A8"/>
    <w:rsid w:val="00A04F49"/>
    <w:rsid w:val="00A0595C"/>
    <w:rsid w:val="00A05B83"/>
    <w:rsid w:val="00A10540"/>
    <w:rsid w:val="00A10572"/>
    <w:rsid w:val="00A10620"/>
    <w:rsid w:val="00A11415"/>
    <w:rsid w:val="00A118EA"/>
    <w:rsid w:val="00A11FD5"/>
    <w:rsid w:val="00A1362B"/>
    <w:rsid w:val="00A13E54"/>
    <w:rsid w:val="00A142AA"/>
    <w:rsid w:val="00A14FF3"/>
    <w:rsid w:val="00A1525D"/>
    <w:rsid w:val="00A17C4D"/>
    <w:rsid w:val="00A17F63"/>
    <w:rsid w:val="00A200D0"/>
    <w:rsid w:val="00A2193B"/>
    <w:rsid w:val="00A21CF3"/>
    <w:rsid w:val="00A222C3"/>
    <w:rsid w:val="00A22B90"/>
    <w:rsid w:val="00A2351A"/>
    <w:rsid w:val="00A25C5A"/>
    <w:rsid w:val="00A25D61"/>
    <w:rsid w:val="00A25E87"/>
    <w:rsid w:val="00A263D4"/>
    <w:rsid w:val="00A264A9"/>
    <w:rsid w:val="00A26DCF"/>
    <w:rsid w:val="00A27785"/>
    <w:rsid w:val="00A27B58"/>
    <w:rsid w:val="00A30187"/>
    <w:rsid w:val="00A3102B"/>
    <w:rsid w:val="00A31FEE"/>
    <w:rsid w:val="00A335AC"/>
    <w:rsid w:val="00A3371C"/>
    <w:rsid w:val="00A33E40"/>
    <w:rsid w:val="00A3448A"/>
    <w:rsid w:val="00A35E65"/>
    <w:rsid w:val="00A36297"/>
    <w:rsid w:val="00A3773A"/>
    <w:rsid w:val="00A40F09"/>
    <w:rsid w:val="00A4139F"/>
    <w:rsid w:val="00A41E2B"/>
    <w:rsid w:val="00A41FBA"/>
    <w:rsid w:val="00A42DA0"/>
    <w:rsid w:val="00A43C5F"/>
    <w:rsid w:val="00A44A7C"/>
    <w:rsid w:val="00A45B74"/>
    <w:rsid w:val="00A45D92"/>
    <w:rsid w:val="00A45D97"/>
    <w:rsid w:val="00A50FC7"/>
    <w:rsid w:val="00A51414"/>
    <w:rsid w:val="00A51976"/>
    <w:rsid w:val="00A52370"/>
    <w:rsid w:val="00A52E1D"/>
    <w:rsid w:val="00A53117"/>
    <w:rsid w:val="00A537C8"/>
    <w:rsid w:val="00A54B62"/>
    <w:rsid w:val="00A55505"/>
    <w:rsid w:val="00A56B90"/>
    <w:rsid w:val="00A56E30"/>
    <w:rsid w:val="00A6079D"/>
    <w:rsid w:val="00A61010"/>
    <w:rsid w:val="00A61499"/>
    <w:rsid w:val="00A62846"/>
    <w:rsid w:val="00A62A77"/>
    <w:rsid w:val="00A63483"/>
    <w:rsid w:val="00A657D7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0079"/>
    <w:rsid w:val="00A81012"/>
    <w:rsid w:val="00A819EB"/>
    <w:rsid w:val="00A83C21"/>
    <w:rsid w:val="00A83F5F"/>
    <w:rsid w:val="00A8453D"/>
    <w:rsid w:val="00A8681C"/>
    <w:rsid w:val="00A876AF"/>
    <w:rsid w:val="00A90074"/>
    <w:rsid w:val="00A90242"/>
    <w:rsid w:val="00A905D2"/>
    <w:rsid w:val="00A90970"/>
    <w:rsid w:val="00A90A3C"/>
    <w:rsid w:val="00A90D07"/>
    <w:rsid w:val="00A915C9"/>
    <w:rsid w:val="00A92879"/>
    <w:rsid w:val="00A9442A"/>
    <w:rsid w:val="00A946E6"/>
    <w:rsid w:val="00A94B85"/>
    <w:rsid w:val="00A94E58"/>
    <w:rsid w:val="00A9664A"/>
    <w:rsid w:val="00AA016F"/>
    <w:rsid w:val="00AA1ED6"/>
    <w:rsid w:val="00AA32AD"/>
    <w:rsid w:val="00AA40AC"/>
    <w:rsid w:val="00AA51D6"/>
    <w:rsid w:val="00AA604E"/>
    <w:rsid w:val="00AA74FD"/>
    <w:rsid w:val="00AA76ED"/>
    <w:rsid w:val="00AB0BC8"/>
    <w:rsid w:val="00AB11CA"/>
    <w:rsid w:val="00AB14D9"/>
    <w:rsid w:val="00AB2601"/>
    <w:rsid w:val="00AB4AB8"/>
    <w:rsid w:val="00AB5E48"/>
    <w:rsid w:val="00AB61EC"/>
    <w:rsid w:val="00AB64A7"/>
    <w:rsid w:val="00AB655E"/>
    <w:rsid w:val="00AB6D11"/>
    <w:rsid w:val="00AC007F"/>
    <w:rsid w:val="00AC0537"/>
    <w:rsid w:val="00AC2ECD"/>
    <w:rsid w:val="00AC3119"/>
    <w:rsid w:val="00AC39D5"/>
    <w:rsid w:val="00AC49FB"/>
    <w:rsid w:val="00AC5A10"/>
    <w:rsid w:val="00AD049B"/>
    <w:rsid w:val="00AD0AA3"/>
    <w:rsid w:val="00AD1889"/>
    <w:rsid w:val="00AD1FA3"/>
    <w:rsid w:val="00AD2003"/>
    <w:rsid w:val="00AD2407"/>
    <w:rsid w:val="00AD2510"/>
    <w:rsid w:val="00AD2D8A"/>
    <w:rsid w:val="00AD2ED0"/>
    <w:rsid w:val="00AD315E"/>
    <w:rsid w:val="00AD32A5"/>
    <w:rsid w:val="00AD3F94"/>
    <w:rsid w:val="00AD4A5A"/>
    <w:rsid w:val="00AD57E7"/>
    <w:rsid w:val="00AD5DD0"/>
    <w:rsid w:val="00AD7BA8"/>
    <w:rsid w:val="00AE11F0"/>
    <w:rsid w:val="00AE1870"/>
    <w:rsid w:val="00AE27AC"/>
    <w:rsid w:val="00AE32A3"/>
    <w:rsid w:val="00AE39F5"/>
    <w:rsid w:val="00AE40E0"/>
    <w:rsid w:val="00AE4176"/>
    <w:rsid w:val="00AE42E7"/>
    <w:rsid w:val="00AE4A7A"/>
    <w:rsid w:val="00AE4DBA"/>
    <w:rsid w:val="00AE4F07"/>
    <w:rsid w:val="00AE57B0"/>
    <w:rsid w:val="00AF0559"/>
    <w:rsid w:val="00AF1780"/>
    <w:rsid w:val="00AF1C5D"/>
    <w:rsid w:val="00AF2AE6"/>
    <w:rsid w:val="00AF2DA7"/>
    <w:rsid w:val="00AF42D7"/>
    <w:rsid w:val="00B006FE"/>
    <w:rsid w:val="00B007CB"/>
    <w:rsid w:val="00B0184B"/>
    <w:rsid w:val="00B02975"/>
    <w:rsid w:val="00B029D9"/>
    <w:rsid w:val="00B02AA9"/>
    <w:rsid w:val="00B02FA3"/>
    <w:rsid w:val="00B041A5"/>
    <w:rsid w:val="00B046A0"/>
    <w:rsid w:val="00B05084"/>
    <w:rsid w:val="00B06ABA"/>
    <w:rsid w:val="00B07253"/>
    <w:rsid w:val="00B10DBE"/>
    <w:rsid w:val="00B118CA"/>
    <w:rsid w:val="00B1235A"/>
    <w:rsid w:val="00B130D1"/>
    <w:rsid w:val="00B14A30"/>
    <w:rsid w:val="00B14C34"/>
    <w:rsid w:val="00B15656"/>
    <w:rsid w:val="00B157F9"/>
    <w:rsid w:val="00B15B7A"/>
    <w:rsid w:val="00B16B4D"/>
    <w:rsid w:val="00B1785D"/>
    <w:rsid w:val="00B20256"/>
    <w:rsid w:val="00B20D09"/>
    <w:rsid w:val="00B20DDB"/>
    <w:rsid w:val="00B21CAC"/>
    <w:rsid w:val="00B2203E"/>
    <w:rsid w:val="00B23A92"/>
    <w:rsid w:val="00B23F54"/>
    <w:rsid w:val="00B2763F"/>
    <w:rsid w:val="00B27AAC"/>
    <w:rsid w:val="00B30929"/>
    <w:rsid w:val="00B30A5F"/>
    <w:rsid w:val="00B3287D"/>
    <w:rsid w:val="00B334D1"/>
    <w:rsid w:val="00B34034"/>
    <w:rsid w:val="00B34959"/>
    <w:rsid w:val="00B35371"/>
    <w:rsid w:val="00B364E6"/>
    <w:rsid w:val="00B36ADD"/>
    <w:rsid w:val="00B36E50"/>
    <w:rsid w:val="00B372AA"/>
    <w:rsid w:val="00B40445"/>
    <w:rsid w:val="00B405B1"/>
    <w:rsid w:val="00B409E0"/>
    <w:rsid w:val="00B40CAE"/>
    <w:rsid w:val="00B40EBF"/>
    <w:rsid w:val="00B41888"/>
    <w:rsid w:val="00B44603"/>
    <w:rsid w:val="00B4488B"/>
    <w:rsid w:val="00B45A52"/>
    <w:rsid w:val="00B46175"/>
    <w:rsid w:val="00B51D46"/>
    <w:rsid w:val="00B53423"/>
    <w:rsid w:val="00B5371B"/>
    <w:rsid w:val="00B548B7"/>
    <w:rsid w:val="00B54D00"/>
    <w:rsid w:val="00B572EC"/>
    <w:rsid w:val="00B57CCB"/>
    <w:rsid w:val="00B60118"/>
    <w:rsid w:val="00B6083F"/>
    <w:rsid w:val="00B609E2"/>
    <w:rsid w:val="00B62BBF"/>
    <w:rsid w:val="00B63069"/>
    <w:rsid w:val="00B63FE6"/>
    <w:rsid w:val="00B643E3"/>
    <w:rsid w:val="00B662C7"/>
    <w:rsid w:val="00B664C7"/>
    <w:rsid w:val="00B66D06"/>
    <w:rsid w:val="00B67B87"/>
    <w:rsid w:val="00B7011B"/>
    <w:rsid w:val="00B713D8"/>
    <w:rsid w:val="00B73172"/>
    <w:rsid w:val="00B739F6"/>
    <w:rsid w:val="00B752B8"/>
    <w:rsid w:val="00B756A6"/>
    <w:rsid w:val="00B75D4D"/>
    <w:rsid w:val="00B76551"/>
    <w:rsid w:val="00B807F8"/>
    <w:rsid w:val="00B81887"/>
    <w:rsid w:val="00B81A6C"/>
    <w:rsid w:val="00B82419"/>
    <w:rsid w:val="00B82997"/>
    <w:rsid w:val="00B82A4F"/>
    <w:rsid w:val="00B85DE5"/>
    <w:rsid w:val="00B869FC"/>
    <w:rsid w:val="00B90F73"/>
    <w:rsid w:val="00B91421"/>
    <w:rsid w:val="00B92C54"/>
    <w:rsid w:val="00B93B59"/>
    <w:rsid w:val="00B9406A"/>
    <w:rsid w:val="00B945E3"/>
    <w:rsid w:val="00B94B10"/>
    <w:rsid w:val="00BA01CD"/>
    <w:rsid w:val="00BA0DE1"/>
    <w:rsid w:val="00BA1D10"/>
    <w:rsid w:val="00BA2245"/>
    <w:rsid w:val="00BA2277"/>
    <w:rsid w:val="00BA2280"/>
    <w:rsid w:val="00BA2A08"/>
    <w:rsid w:val="00BA4A81"/>
    <w:rsid w:val="00BA56D2"/>
    <w:rsid w:val="00BA75FD"/>
    <w:rsid w:val="00BA76E0"/>
    <w:rsid w:val="00BA777C"/>
    <w:rsid w:val="00BB0873"/>
    <w:rsid w:val="00BB2A25"/>
    <w:rsid w:val="00BB4C67"/>
    <w:rsid w:val="00BB4D8F"/>
    <w:rsid w:val="00BB51E9"/>
    <w:rsid w:val="00BB5965"/>
    <w:rsid w:val="00BB59BC"/>
    <w:rsid w:val="00BC0FDC"/>
    <w:rsid w:val="00BC10E3"/>
    <w:rsid w:val="00BC1B04"/>
    <w:rsid w:val="00BC3053"/>
    <w:rsid w:val="00BC37D3"/>
    <w:rsid w:val="00BC3EEB"/>
    <w:rsid w:val="00BC4D2E"/>
    <w:rsid w:val="00BC4E07"/>
    <w:rsid w:val="00BC578F"/>
    <w:rsid w:val="00BC6438"/>
    <w:rsid w:val="00BC7AD5"/>
    <w:rsid w:val="00BD0D78"/>
    <w:rsid w:val="00BD2A18"/>
    <w:rsid w:val="00BD2E33"/>
    <w:rsid w:val="00BD38B1"/>
    <w:rsid w:val="00BD48AC"/>
    <w:rsid w:val="00BD5F1A"/>
    <w:rsid w:val="00BE01C6"/>
    <w:rsid w:val="00BE02A3"/>
    <w:rsid w:val="00BE1234"/>
    <w:rsid w:val="00BE1F42"/>
    <w:rsid w:val="00BE1F53"/>
    <w:rsid w:val="00BE2361"/>
    <w:rsid w:val="00BE260E"/>
    <w:rsid w:val="00BE2FA6"/>
    <w:rsid w:val="00BE333F"/>
    <w:rsid w:val="00BE4A83"/>
    <w:rsid w:val="00BE4AFA"/>
    <w:rsid w:val="00BE4B99"/>
    <w:rsid w:val="00BE4E7B"/>
    <w:rsid w:val="00BE5394"/>
    <w:rsid w:val="00BE58D4"/>
    <w:rsid w:val="00BE5975"/>
    <w:rsid w:val="00BE7406"/>
    <w:rsid w:val="00BE7603"/>
    <w:rsid w:val="00BF0630"/>
    <w:rsid w:val="00BF0D1D"/>
    <w:rsid w:val="00BF2778"/>
    <w:rsid w:val="00BF3279"/>
    <w:rsid w:val="00BF376D"/>
    <w:rsid w:val="00BF476C"/>
    <w:rsid w:val="00BF5AE4"/>
    <w:rsid w:val="00BF74C7"/>
    <w:rsid w:val="00C010E1"/>
    <w:rsid w:val="00C011B5"/>
    <w:rsid w:val="00C015F1"/>
    <w:rsid w:val="00C01A55"/>
    <w:rsid w:val="00C01F33"/>
    <w:rsid w:val="00C02CC6"/>
    <w:rsid w:val="00C03D51"/>
    <w:rsid w:val="00C040D1"/>
    <w:rsid w:val="00C040F7"/>
    <w:rsid w:val="00C044AB"/>
    <w:rsid w:val="00C0502A"/>
    <w:rsid w:val="00C051C8"/>
    <w:rsid w:val="00C05706"/>
    <w:rsid w:val="00C06CFF"/>
    <w:rsid w:val="00C07377"/>
    <w:rsid w:val="00C07417"/>
    <w:rsid w:val="00C07534"/>
    <w:rsid w:val="00C07D32"/>
    <w:rsid w:val="00C10478"/>
    <w:rsid w:val="00C11288"/>
    <w:rsid w:val="00C12107"/>
    <w:rsid w:val="00C1281F"/>
    <w:rsid w:val="00C132D5"/>
    <w:rsid w:val="00C13BD1"/>
    <w:rsid w:val="00C1415C"/>
    <w:rsid w:val="00C14D4B"/>
    <w:rsid w:val="00C154BB"/>
    <w:rsid w:val="00C17372"/>
    <w:rsid w:val="00C17437"/>
    <w:rsid w:val="00C176B1"/>
    <w:rsid w:val="00C202FC"/>
    <w:rsid w:val="00C21677"/>
    <w:rsid w:val="00C21728"/>
    <w:rsid w:val="00C225E1"/>
    <w:rsid w:val="00C2419E"/>
    <w:rsid w:val="00C24908"/>
    <w:rsid w:val="00C26434"/>
    <w:rsid w:val="00C26DA3"/>
    <w:rsid w:val="00C26F3D"/>
    <w:rsid w:val="00C27194"/>
    <w:rsid w:val="00C2786D"/>
    <w:rsid w:val="00C279B5"/>
    <w:rsid w:val="00C27C45"/>
    <w:rsid w:val="00C3198A"/>
    <w:rsid w:val="00C35545"/>
    <w:rsid w:val="00C3719D"/>
    <w:rsid w:val="00C371CF"/>
    <w:rsid w:val="00C37CB2"/>
    <w:rsid w:val="00C415A1"/>
    <w:rsid w:val="00C429DB"/>
    <w:rsid w:val="00C45A75"/>
    <w:rsid w:val="00C4635A"/>
    <w:rsid w:val="00C46A90"/>
    <w:rsid w:val="00C471BC"/>
    <w:rsid w:val="00C473A5"/>
    <w:rsid w:val="00C47777"/>
    <w:rsid w:val="00C47A73"/>
    <w:rsid w:val="00C511E4"/>
    <w:rsid w:val="00C51B4C"/>
    <w:rsid w:val="00C52E22"/>
    <w:rsid w:val="00C54995"/>
    <w:rsid w:val="00C54D41"/>
    <w:rsid w:val="00C557D1"/>
    <w:rsid w:val="00C55ADB"/>
    <w:rsid w:val="00C60783"/>
    <w:rsid w:val="00C60AC0"/>
    <w:rsid w:val="00C60F9F"/>
    <w:rsid w:val="00C635DB"/>
    <w:rsid w:val="00C64672"/>
    <w:rsid w:val="00C6484A"/>
    <w:rsid w:val="00C655B6"/>
    <w:rsid w:val="00C67793"/>
    <w:rsid w:val="00C70697"/>
    <w:rsid w:val="00C70A9F"/>
    <w:rsid w:val="00C70B4C"/>
    <w:rsid w:val="00C72017"/>
    <w:rsid w:val="00C7206B"/>
    <w:rsid w:val="00C72093"/>
    <w:rsid w:val="00C7229D"/>
    <w:rsid w:val="00C728B5"/>
    <w:rsid w:val="00C72EF4"/>
    <w:rsid w:val="00C74426"/>
    <w:rsid w:val="00C744FE"/>
    <w:rsid w:val="00C74BED"/>
    <w:rsid w:val="00C75ACF"/>
    <w:rsid w:val="00C75D2F"/>
    <w:rsid w:val="00C7653B"/>
    <w:rsid w:val="00C767BE"/>
    <w:rsid w:val="00C76E3C"/>
    <w:rsid w:val="00C77376"/>
    <w:rsid w:val="00C813C5"/>
    <w:rsid w:val="00C81568"/>
    <w:rsid w:val="00C82D47"/>
    <w:rsid w:val="00C830EF"/>
    <w:rsid w:val="00C835A8"/>
    <w:rsid w:val="00C83D52"/>
    <w:rsid w:val="00C84231"/>
    <w:rsid w:val="00C84275"/>
    <w:rsid w:val="00C879C6"/>
    <w:rsid w:val="00C87CEF"/>
    <w:rsid w:val="00C9027A"/>
    <w:rsid w:val="00C9068E"/>
    <w:rsid w:val="00C93814"/>
    <w:rsid w:val="00C93C4B"/>
    <w:rsid w:val="00C941BC"/>
    <w:rsid w:val="00C944AB"/>
    <w:rsid w:val="00C94782"/>
    <w:rsid w:val="00C94E01"/>
    <w:rsid w:val="00C9560F"/>
    <w:rsid w:val="00C956A2"/>
    <w:rsid w:val="00C95B40"/>
    <w:rsid w:val="00CA1030"/>
    <w:rsid w:val="00CA1A54"/>
    <w:rsid w:val="00CA1ED8"/>
    <w:rsid w:val="00CA21D5"/>
    <w:rsid w:val="00CA306D"/>
    <w:rsid w:val="00CA63EA"/>
    <w:rsid w:val="00CA7234"/>
    <w:rsid w:val="00CA7DFA"/>
    <w:rsid w:val="00CB07E5"/>
    <w:rsid w:val="00CB1F2B"/>
    <w:rsid w:val="00CB1F63"/>
    <w:rsid w:val="00CB3FEC"/>
    <w:rsid w:val="00CB43BB"/>
    <w:rsid w:val="00CB5354"/>
    <w:rsid w:val="00CB6112"/>
    <w:rsid w:val="00CB6AFC"/>
    <w:rsid w:val="00CB7170"/>
    <w:rsid w:val="00CC040E"/>
    <w:rsid w:val="00CC111F"/>
    <w:rsid w:val="00CC1B60"/>
    <w:rsid w:val="00CC2011"/>
    <w:rsid w:val="00CC25FB"/>
    <w:rsid w:val="00CC3EA0"/>
    <w:rsid w:val="00CC4D27"/>
    <w:rsid w:val="00CC56A6"/>
    <w:rsid w:val="00CC5B11"/>
    <w:rsid w:val="00CC7B45"/>
    <w:rsid w:val="00CC7D8A"/>
    <w:rsid w:val="00CD06D4"/>
    <w:rsid w:val="00CD1188"/>
    <w:rsid w:val="00CD184A"/>
    <w:rsid w:val="00CD205D"/>
    <w:rsid w:val="00CD2358"/>
    <w:rsid w:val="00CD298A"/>
    <w:rsid w:val="00CD2ED1"/>
    <w:rsid w:val="00CD337B"/>
    <w:rsid w:val="00CD337C"/>
    <w:rsid w:val="00CD529C"/>
    <w:rsid w:val="00CD6F85"/>
    <w:rsid w:val="00CD7121"/>
    <w:rsid w:val="00CD77F8"/>
    <w:rsid w:val="00CE0424"/>
    <w:rsid w:val="00CE46C4"/>
    <w:rsid w:val="00CE4AB7"/>
    <w:rsid w:val="00CE5409"/>
    <w:rsid w:val="00CE5641"/>
    <w:rsid w:val="00CE584D"/>
    <w:rsid w:val="00CE6A71"/>
    <w:rsid w:val="00CE709D"/>
    <w:rsid w:val="00CE7561"/>
    <w:rsid w:val="00CF00C9"/>
    <w:rsid w:val="00CF0C39"/>
    <w:rsid w:val="00CF1354"/>
    <w:rsid w:val="00CF338E"/>
    <w:rsid w:val="00CF3B1F"/>
    <w:rsid w:val="00CF3BF6"/>
    <w:rsid w:val="00CF3BFE"/>
    <w:rsid w:val="00CF503B"/>
    <w:rsid w:val="00CF625B"/>
    <w:rsid w:val="00CF687E"/>
    <w:rsid w:val="00CF68A0"/>
    <w:rsid w:val="00D010E0"/>
    <w:rsid w:val="00D020AC"/>
    <w:rsid w:val="00D029E5"/>
    <w:rsid w:val="00D0349B"/>
    <w:rsid w:val="00D05053"/>
    <w:rsid w:val="00D05068"/>
    <w:rsid w:val="00D07F5D"/>
    <w:rsid w:val="00D10249"/>
    <w:rsid w:val="00D1106A"/>
    <w:rsid w:val="00D115C3"/>
    <w:rsid w:val="00D11897"/>
    <w:rsid w:val="00D13135"/>
    <w:rsid w:val="00D13E4E"/>
    <w:rsid w:val="00D15473"/>
    <w:rsid w:val="00D165F6"/>
    <w:rsid w:val="00D1673F"/>
    <w:rsid w:val="00D16CED"/>
    <w:rsid w:val="00D1782C"/>
    <w:rsid w:val="00D22E82"/>
    <w:rsid w:val="00D23040"/>
    <w:rsid w:val="00D230DE"/>
    <w:rsid w:val="00D239A7"/>
    <w:rsid w:val="00D23ADC"/>
    <w:rsid w:val="00D23F47"/>
    <w:rsid w:val="00D241EC"/>
    <w:rsid w:val="00D252D6"/>
    <w:rsid w:val="00D25A7D"/>
    <w:rsid w:val="00D26441"/>
    <w:rsid w:val="00D2732B"/>
    <w:rsid w:val="00D27B69"/>
    <w:rsid w:val="00D30F36"/>
    <w:rsid w:val="00D31778"/>
    <w:rsid w:val="00D32329"/>
    <w:rsid w:val="00D347FA"/>
    <w:rsid w:val="00D34A89"/>
    <w:rsid w:val="00D35EDB"/>
    <w:rsid w:val="00D36663"/>
    <w:rsid w:val="00D36E71"/>
    <w:rsid w:val="00D373A5"/>
    <w:rsid w:val="00D37941"/>
    <w:rsid w:val="00D37D87"/>
    <w:rsid w:val="00D4002B"/>
    <w:rsid w:val="00D40B33"/>
    <w:rsid w:val="00D4318F"/>
    <w:rsid w:val="00D438BF"/>
    <w:rsid w:val="00D440F8"/>
    <w:rsid w:val="00D447A1"/>
    <w:rsid w:val="00D448CB"/>
    <w:rsid w:val="00D50936"/>
    <w:rsid w:val="00D50C0D"/>
    <w:rsid w:val="00D514F0"/>
    <w:rsid w:val="00D51941"/>
    <w:rsid w:val="00D526CA"/>
    <w:rsid w:val="00D53416"/>
    <w:rsid w:val="00D546FF"/>
    <w:rsid w:val="00D54710"/>
    <w:rsid w:val="00D553F8"/>
    <w:rsid w:val="00D5580D"/>
    <w:rsid w:val="00D55AD5"/>
    <w:rsid w:val="00D56504"/>
    <w:rsid w:val="00D576CA"/>
    <w:rsid w:val="00D57880"/>
    <w:rsid w:val="00D57B85"/>
    <w:rsid w:val="00D603FE"/>
    <w:rsid w:val="00D61155"/>
    <w:rsid w:val="00D61235"/>
    <w:rsid w:val="00D616AB"/>
    <w:rsid w:val="00D61AF5"/>
    <w:rsid w:val="00D652B5"/>
    <w:rsid w:val="00D65695"/>
    <w:rsid w:val="00D66155"/>
    <w:rsid w:val="00D66C4B"/>
    <w:rsid w:val="00D708B0"/>
    <w:rsid w:val="00D71E93"/>
    <w:rsid w:val="00D73C5F"/>
    <w:rsid w:val="00D73EEF"/>
    <w:rsid w:val="00D740DB"/>
    <w:rsid w:val="00D7456B"/>
    <w:rsid w:val="00D747CD"/>
    <w:rsid w:val="00D74E84"/>
    <w:rsid w:val="00D766B6"/>
    <w:rsid w:val="00D76DAC"/>
    <w:rsid w:val="00D77B1D"/>
    <w:rsid w:val="00D77C11"/>
    <w:rsid w:val="00D8021F"/>
    <w:rsid w:val="00D80383"/>
    <w:rsid w:val="00D823C6"/>
    <w:rsid w:val="00D82C2B"/>
    <w:rsid w:val="00D8327F"/>
    <w:rsid w:val="00D84C20"/>
    <w:rsid w:val="00D86A0F"/>
    <w:rsid w:val="00D86CA3"/>
    <w:rsid w:val="00D871CE"/>
    <w:rsid w:val="00D9196D"/>
    <w:rsid w:val="00D92982"/>
    <w:rsid w:val="00D93DD1"/>
    <w:rsid w:val="00D957FF"/>
    <w:rsid w:val="00D95E85"/>
    <w:rsid w:val="00D964E3"/>
    <w:rsid w:val="00D96C1B"/>
    <w:rsid w:val="00D96F12"/>
    <w:rsid w:val="00DA1273"/>
    <w:rsid w:val="00DA22AF"/>
    <w:rsid w:val="00DA305E"/>
    <w:rsid w:val="00DA3321"/>
    <w:rsid w:val="00DA5417"/>
    <w:rsid w:val="00DA56E8"/>
    <w:rsid w:val="00DA58F0"/>
    <w:rsid w:val="00DA7C88"/>
    <w:rsid w:val="00DB0A9F"/>
    <w:rsid w:val="00DB21CA"/>
    <w:rsid w:val="00DB2BE9"/>
    <w:rsid w:val="00DB3079"/>
    <w:rsid w:val="00DB347C"/>
    <w:rsid w:val="00DB377D"/>
    <w:rsid w:val="00DB3D7F"/>
    <w:rsid w:val="00DB487A"/>
    <w:rsid w:val="00DB6302"/>
    <w:rsid w:val="00DC19F5"/>
    <w:rsid w:val="00DC1DA2"/>
    <w:rsid w:val="00DC2A9F"/>
    <w:rsid w:val="00DC2B63"/>
    <w:rsid w:val="00DC2D36"/>
    <w:rsid w:val="00DC41B2"/>
    <w:rsid w:val="00DC4652"/>
    <w:rsid w:val="00DC53EF"/>
    <w:rsid w:val="00DC587F"/>
    <w:rsid w:val="00DC5DA4"/>
    <w:rsid w:val="00DC62C4"/>
    <w:rsid w:val="00DC7D07"/>
    <w:rsid w:val="00DD06ED"/>
    <w:rsid w:val="00DD0DA8"/>
    <w:rsid w:val="00DD264E"/>
    <w:rsid w:val="00DD404E"/>
    <w:rsid w:val="00DD4C50"/>
    <w:rsid w:val="00DE021B"/>
    <w:rsid w:val="00DE07BE"/>
    <w:rsid w:val="00DE199B"/>
    <w:rsid w:val="00DE241F"/>
    <w:rsid w:val="00DE2E01"/>
    <w:rsid w:val="00DE3809"/>
    <w:rsid w:val="00DE3A30"/>
    <w:rsid w:val="00DE4A9F"/>
    <w:rsid w:val="00DE5608"/>
    <w:rsid w:val="00DE58D0"/>
    <w:rsid w:val="00DE5DCD"/>
    <w:rsid w:val="00DE6025"/>
    <w:rsid w:val="00DE654F"/>
    <w:rsid w:val="00DE6DBD"/>
    <w:rsid w:val="00DF025A"/>
    <w:rsid w:val="00DF0424"/>
    <w:rsid w:val="00DF0699"/>
    <w:rsid w:val="00DF0B6E"/>
    <w:rsid w:val="00DF0C0C"/>
    <w:rsid w:val="00DF15E0"/>
    <w:rsid w:val="00DF37A0"/>
    <w:rsid w:val="00DF4263"/>
    <w:rsid w:val="00DF547C"/>
    <w:rsid w:val="00DF568A"/>
    <w:rsid w:val="00DF584F"/>
    <w:rsid w:val="00DF5858"/>
    <w:rsid w:val="00E00292"/>
    <w:rsid w:val="00E00E39"/>
    <w:rsid w:val="00E011A0"/>
    <w:rsid w:val="00E02542"/>
    <w:rsid w:val="00E03787"/>
    <w:rsid w:val="00E0510B"/>
    <w:rsid w:val="00E05278"/>
    <w:rsid w:val="00E05465"/>
    <w:rsid w:val="00E0585F"/>
    <w:rsid w:val="00E109EA"/>
    <w:rsid w:val="00E110E7"/>
    <w:rsid w:val="00E11B20"/>
    <w:rsid w:val="00E14D00"/>
    <w:rsid w:val="00E15761"/>
    <w:rsid w:val="00E160A7"/>
    <w:rsid w:val="00E174E3"/>
    <w:rsid w:val="00E17FA2"/>
    <w:rsid w:val="00E22330"/>
    <w:rsid w:val="00E2286F"/>
    <w:rsid w:val="00E237B9"/>
    <w:rsid w:val="00E24102"/>
    <w:rsid w:val="00E24CD4"/>
    <w:rsid w:val="00E2540A"/>
    <w:rsid w:val="00E2674D"/>
    <w:rsid w:val="00E26810"/>
    <w:rsid w:val="00E27927"/>
    <w:rsid w:val="00E30B5A"/>
    <w:rsid w:val="00E3123D"/>
    <w:rsid w:val="00E31461"/>
    <w:rsid w:val="00E31D43"/>
    <w:rsid w:val="00E32131"/>
    <w:rsid w:val="00E32608"/>
    <w:rsid w:val="00E34188"/>
    <w:rsid w:val="00E34844"/>
    <w:rsid w:val="00E34B6E"/>
    <w:rsid w:val="00E353BE"/>
    <w:rsid w:val="00E35559"/>
    <w:rsid w:val="00E36980"/>
    <w:rsid w:val="00E3723A"/>
    <w:rsid w:val="00E37860"/>
    <w:rsid w:val="00E379C0"/>
    <w:rsid w:val="00E42C9E"/>
    <w:rsid w:val="00E446F1"/>
    <w:rsid w:val="00E44839"/>
    <w:rsid w:val="00E450CA"/>
    <w:rsid w:val="00E455BB"/>
    <w:rsid w:val="00E460CF"/>
    <w:rsid w:val="00E46886"/>
    <w:rsid w:val="00E47A07"/>
    <w:rsid w:val="00E47AEF"/>
    <w:rsid w:val="00E5006B"/>
    <w:rsid w:val="00E51D65"/>
    <w:rsid w:val="00E53B75"/>
    <w:rsid w:val="00E53D18"/>
    <w:rsid w:val="00E53D81"/>
    <w:rsid w:val="00E54E3B"/>
    <w:rsid w:val="00E57565"/>
    <w:rsid w:val="00E5757F"/>
    <w:rsid w:val="00E63491"/>
    <w:rsid w:val="00E63838"/>
    <w:rsid w:val="00E64434"/>
    <w:rsid w:val="00E67C51"/>
    <w:rsid w:val="00E67F08"/>
    <w:rsid w:val="00E7134F"/>
    <w:rsid w:val="00E72EFC"/>
    <w:rsid w:val="00E738A6"/>
    <w:rsid w:val="00E740E2"/>
    <w:rsid w:val="00E744A6"/>
    <w:rsid w:val="00E7519E"/>
    <w:rsid w:val="00E75457"/>
    <w:rsid w:val="00E758EC"/>
    <w:rsid w:val="00E764C2"/>
    <w:rsid w:val="00E7685E"/>
    <w:rsid w:val="00E8116F"/>
    <w:rsid w:val="00E8234C"/>
    <w:rsid w:val="00E823C6"/>
    <w:rsid w:val="00E82DCE"/>
    <w:rsid w:val="00E83161"/>
    <w:rsid w:val="00E837A3"/>
    <w:rsid w:val="00E83AA9"/>
    <w:rsid w:val="00E85728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50F8"/>
    <w:rsid w:val="00E96983"/>
    <w:rsid w:val="00E96A8E"/>
    <w:rsid w:val="00E97297"/>
    <w:rsid w:val="00EA2729"/>
    <w:rsid w:val="00EA34B3"/>
    <w:rsid w:val="00EA5116"/>
    <w:rsid w:val="00EA5244"/>
    <w:rsid w:val="00EA55FB"/>
    <w:rsid w:val="00EA72FE"/>
    <w:rsid w:val="00EA772D"/>
    <w:rsid w:val="00EA7A41"/>
    <w:rsid w:val="00EB019D"/>
    <w:rsid w:val="00EB077B"/>
    <w:rsid w:val="00EB0D21"/>
    <w:rsid w:val="00EB192D"/>
    <w:rsid w:val="00EB23BC"/>
    <w:rsid w:val="00EB4EA2"/>
    <w:rsid w:val="00EB5475"/>
    <w:rsid w:val="00EB597E"/>
    <w:rsid w:val="00EC0674"/>
    <w:rsid w:val="00EC11C2"/>
    <w:rsid w:val="00EC1E9B"/>
    <w:rsid w:val="00EC21F6"/>
    <w:rsid w:val="00EC24D5"/>
    <w:rsid w:val="00EC27C6"/>
    <w:rsid w:val="00EC392C"/>
    <w:rsid w:val="00EC4207"/>
    <w:rsid w:val="00EC4EC5"/>
    <w:rsid w:val="00EC5017"/>
    <w:rsid w:val="00EC5653"/>
    <w:rsid w:val="00EC5665"/>
    <w:rsid w:val="00EC5709"/>
    <w:rsid w:val="00EC59C4"/>
    <w:rsid w:val="00EC6B82"/>
    <w:rsid w:val="00EC71CE"/>
    <w:rsid w:val="00EC7330"/>
    <w:rsid w:val="00ED1006"/>
    <w:rsid w:val="00ED2786"/>
    <w:rsid w:val="00ED351B"/>
    <w:rsid w:val="00ED3F35"/>
    <w:rsid w:val="00ED449A"/>
    <w:rsid w:val="00ED48AE"/>
    <w:rsid w:val="00ED4BBC"/>
    <w:rsid w:val="00ED5510"/>
    <w:rsid w:val="00ED7778"/>
    <w:rsid w:val="00EE32ED"/>
    <w:rsid w:val="00EE4652"/>
    <w:rsid w:val="00EE57EA"/>
    <w:rsid w:val="00EE5914"/>
    <w:rsid w:val="00EE618A"/>
    <w:rsid w:val="00EE625B"/>
    <w:rsid w:val="00EE632E"/>
    <w:rsid w:val="00EE7642"/>
    <w:rsid w:val="00EF008F"/>
    <w:rsid w:val="00EF0537"/>
    <w:rsid w:val="00EF18FE"/>
    <w:rsid w:val="00EF1C8D"/>
    <w:rsid w:val="00EF1E88"/>
    <w:rsid w:val="00EF1ED4"/>
    <w:rsid w:val="00EF5787"/>
    <w:rsid w:val="00EF60D0"/>
    <w:rsid w:val="00EF6B6E"/>
    <w:rsid w:val="00F02DBE"/>
    <w:rsid w:val="00F0467F"/>
    <w:rsid w:val="00F04F6E"/>
    <w:rsid w:val="00F0528D"/>
    <w:rsid w:val="00F06221"/>
    <w:rsid w:val="00F06C67"/>
    <w:rsid w:val="00F06DFD"/>
    <w:rsid w:val="00F07120"/>
    <w:rsid w:val="00F071D1"/>
    <w:rsid w:val="00F072BD"/>
    <w:rsid w:val="00F07533"/>
    <w:rsid w:val="00F07FF8"/>
    <w:rsid w:val="00F10629"/>
    <w:rsid w:val="00F10CE2"/>
    <w:rsid w:val="00F130A3"/>
    <w:rsid w:val="00F14E04"/>
    <w:rsid w:val="00F15FA5"/>
    <w:rsid w:val="00F209B7"/>
    <w:rsid w:val="00F21A74"/>
    <w:rsid w:val="00F22870"/>
    <w:rsid w:val="00F23045"/>
    <w:rsid w:val="00F2376F"/>
    <w:rsid w:val="00F243D8"/>
    <w:rsid w:val="00F25CA8"/>
    <w:rsid w:val="00F25FBD"/>
    <w:rsid w:val="00F278A8"/>
    <w:rsid w:val="00F300A2"/>
    <w:rsid w:val="00F30828"/>
    <w:rsid w:val="00F313D6"/>
    <w:rsid w:val="00F31EAB"/>
    <w:rsid w:val="00F32227"/>
    <w:rsid w:val="00F32323"/>
    <w:rsid w:val="00F33A27"/>
    <w:rsid w:val="00F40F0C"/>
    <w:rsid w:val="00F417EC"/>
    <w:rsid w:val="00F41832"/>
    <w:rsid w:val="00F424E5"/>
    <w:rsid w:val="00F45848"/>
    <w:rsid w:val="00F4766C"/>
    <w:rsid w:val="00F47F21"/>
    <w:rsid w:val="00F5060E"/>
    <w:rsid w:val="00F507D1"/>
    <w:rsid w:val="00F50DC9"/>
    <w:rsid w:val="00F519CE"/>
    <w:rsid w:val="00F51ADA"/>
    <w:rsid w:val="00F53ED8"/>
    <w:rsid w:val="00F5512E"/>
    <w:rsid w:val="00F60203"/>
    <w:rsid w:val="00F607C5"/>
    <w:rsid w:val="00F60DEA"/>
    <w:rsid w:val="00F61EE5"/>
    <w:rsid w:val="00F6302A"/>
    <w:rsid w:val="00F63950"/>
    <w:rsid w:val="00F646A8"/>
    <w:rsid w:val="00F64B61"/>
    <w:rsid w:val="00F64BC5"/>
    <w:rsid w:val="00F64C2B"/>
    <w:rsid w:val="00F651BE"/>
    <w:rsid w:val="00F67BA0"/>
    <w:rsid w:val="00F67F53"/>
    <w:rsid w:val="00F703BE"/>
    <w:rsid w:val="00F70532"/>
    <w:rsid w:val="00F71C64"/>
    <w:rsid w:val="00F71F69"/>
    <w:rsid w:val="00F7226C"/>
    <w:rsid w:val="00F7266E"/>
    <w:rsid w:val="00F72B72"/>
    <w:rsid w:val="00F74BB9"/>
    <w:rsid w:val="00F75582"/>
    <w:rsid w:val="00F75E6D"/>
    <w:rsid w:val="00F76EFA"/>
    <w:rsid w:val="00F804BE"/>
    <w:rsid w:val="00F817CE"/>
    <w:rsid w:val="00F81854"/>
    <w:rsid w:val="00F81A80"/>
    <w:rsid w:val="00F8249C"/>
    <w:rsid w:val="00F8361B"/>
    <w:rsid w:val="00F8456C"/>
    <w:rsid w:val="00F859D8"/>
    <w:rsid w:val="00F868F5"/>
    <w:rsid w:val="00F86C36"/>
    <w:rsid w:val="00F90289"/>
    <w:rsid w:val="00F90470"/>
    <w:rsid w:val="00F9056A"/>
    <w:rsid w:val="00F90F8D"/>
    <w:rsid w:val="00F91570"/>
    <w:rsid w:val="00F9218A"/>
    <w:rsid w:val="00F92782"/>
    <w:rsid w:val="00F93811"/>
    <w:rsid w:val="00F93AA9"/>
    <w:rsid w:val="00F96140"/>
    <w:rsid w:val="00F963E8"/>
    <w:rsid w:val="00F96985"/>
    <w:rsid w:val="00F97615"/>
    <w:rsid w:val="00F97838"/>
    <w:rsid w:val="00FA0607"/>
    <w:rsid w:val="00FA0C6D"/>
    <w:rsid w:val="00FA2BB3"/>
    <w:rsid w:val="00FA48FD"/>
    <w:rsid w:val="00FA6806"/>
    <w:rsid w:val="00FA785A"/>
    <w:rsid w:val="00FA7A5E"/>
    <w:rsid w:val="00FB1D26"/>
    <w:rsid w:val="00FB3CF9"/>
    <w:rsid w:val="00FB4C80"/>
    <w:rsid w:val="00FB5482"/>
    <w:rsid w:val="00FB6A6A"/>
    <w:rsid w:val="00FC1637"/>
    <w:rsid w:val="00FC3892"/>
    <w:rsid w:val="00FC5066"/>
    <w:rsid w:val="00FC50C8"/>
    <w:rsid w:val="00FC7429"/>
    <w:rsid w:val="00FD07F6"/>
    <w:rsid w:val="00FD16A9"/>
    <w:rsid w:val="00FD1914"/>
    <w:rsid w:val="00FD1B05"/>
    <w:rsid w:val="00FD1CAD"/>
    <w:rsid w:val="00FD1D0D"/>
    <w:rsid w:val="00FD1EC8"/>
    <w:rsid w:val="00FD21B0"/>
    <w:rsid w:val="00FD3018"/>
    <w:rsid w:val="00FD3EFD"/>
    <w:rsid w:val="00FD47ED"/>
    <w:rsid w:val="00FD547F"/>
    <w:rsid w:val="00FD5ECC"/>
    <w:rsid w:val="00FD7236"/>
    <w:rsid w:val="00FD73A0"/>
    <w:rsid w:val="00FD74DB"/>
    <w:rsid w:val="00FD7660"/>
    <w:rsid w:val="00FE0655"/>
    <w:rsid w:val="00FE18B3"/>
    <w:rsid w:val="00FE21D0"/>
    <w:rsid w:val="00FE2365"/>
    <w:rsid w:val="00FE37D7"/>
    <w:rsid w:val="00FE4C7B"/>
    <w:rsid w:val="00FE4EB8"/>
    <w:rsid w:val="00FE5AF5"/>
    <w:rsid w:val="00FE7336"/>
    <w:rsid w:val="00FE787C"/>
    <w:rsid w:val="00FF1690"/>
    <w:rsid w:val="00FF2643"/>
    <w:rsid w:val="00FF2EDA"/>
    <w:rsid w:val="00FF34ED"/>
    <w:rsid w:val="00FF45A5"/>
    <w:rsid w:val="00FF5AA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F07FF8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FC5066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FC5066"/>
    <w:rPr>
      <w:rFonts w:ascii="Arial" w:hAnsi="Arial"/>
      <w:sz w:val="28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Bullet lis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3">
    <w:name w:val="표 구분선1"/>
    <w:basedOn w:val="a3"/>
    <w:next w:val="afc"/>
    <w:rsid w:val="00E738A6"/>
    <w:pPr>
      <w:spacing w:after="180"/>
    </w:pPr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9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8FA9BFF-FBFA-4CDF-B094-023E606E8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1752</TotalTime>
  <Pages>5</Pages>
  <Words>1760</Words>
  <Characters>10034</Characters>
  <Application>Microsoft Office Word</Application>
  <DocSecurity>0</DocSecurity>
  <Lines>83</Lines>
  <Paragraphs>23</Paragraphs>
  <ScaleCrop>false</ScaleCrop>
  <Company/>
  <LinksUpToDate>false</LinksUpToDate>
  <CharactersWithSpaces>11771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RAN4</dc:title>
  <dc:creator>OPPO</dc:creator>
  <cp:keywords>3GPP</cp:keywords>
  <cp:lastModifiedBy>jinyu</cp:lastModifiedBy>
  <cp:revision>172</cp:revision>
  <cp:lastPrinted>2008-01-31T07:09:00Z</cp:lastPrinted>
  <dcterms:created xsi:type="dcterms:W3CDTF">2022-07-27T03:17:00Z</dcterms:created>
  <dcterms:modified xsi:type="dcterms:W3CDTF">2023-02-17T10:52:00Z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